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3567BE">
        <w:rPr>
          <w:rFonts w:ascii="Arial" w:eastAsia="宋体" w:hAnsi="Arial" w:cs="Arial" w:hint="eastAsia"/>
          <w:b/>
          <w:bCs/>
          <w:sz w:val="24"/>
          <w:lang w:eastAsia="zh-CN"/>
        </w:rPr>
        <w:t>7</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742EC2">
        <w:rPr>
          <w:rStyle w:val="afd"/>
          <w:rFonts w:ascii="Arial" w:eastAsia="宋体" w:hAnsi="Arial" w:cs="Arial" w:hint="eastAsia"/>
          <w:lang w:eastAsia="zh-CN"/>
        </w:rPr>
        <w:t>5</w:t>
      </w:r>
      <w:r w:rsidR="00001441">
        <w:rPr>
          <w:rStyle w:val="afd"/>
          <w:rFonts w:ascii="Arial" w:eastAsia="宋体" w:hAnsi="Arial" w:cs="Arial" w:hint="eastAsia"/>
          <w:lang w:eastAsia="zh-CN"/>
        </w:rPr>
        <w:t>20148</w:t>
      </w:r>
    </w:p>
    <w:p w:rsidR="000778EB" w:rsidRPr="00342F2F" w:rsidRDefault="003567BE"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Dallas</w:t>
      </w:r>
      <w:r w:rsidR="00F63BD8" w:rsidRPr="00CB1B96">
        <w:rPr>
          <w:rStyle w:val="afd"/>
          <w:rFonts w:ascii="Arial" w:hAnsi="Arial" w:cs="Arial"/>
        </w:rPr>
        <w:t>,</w:t>
      </w:r>
      <w:r w:rsidR="00F63BD8"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USA</w:t>
      </w:r>
      <w:r w:rsidR="006B453C">
        <w:rPr>
          <w:rStyle w:val="afd"/>
          <w:rFonts w:ascii="Arial" w:eastAsia="宋体" w:hAnsi="Arial" w:cs="Arial" w:hint="eastAsia"/>
          <w:lang w:eastAsia="zh-CN"/>
        </w:rPr>
        <w:t>,</w:t>
      </w:r>
      <w:r w:rsidR="00342F2F" w:rsidRPr="00CB1B96">
        <w:rPr>
          <w:rStyle w:val="afd"/>
          <w:rFonts w:ascii="Arial" w:hAnsi="Arial" w:cs="Arial"/>
        </w:rPr>
        <w:t xml:space="preserve"> </w:t>
      </w:r>
      <w:r>
        <w:rPr>
          <w:rFonts w:ascii="Arial" w:eastAsiaTheme="minorEastAsia" w:hAnsi="Arial" w:cs="Arial" w:hint="eastAsia"/>
          <w:b/>
          <w:bCs/>
          <w:noProof/>
          <w:sz w:val="24"/>
          <w:szCs w:val="24"/>
          <w:lang w:eastAsia="zh-CN"/>
        </w:rPr>
        <w:t>November</w:t>
      </w:r>
      <w:r w:rsidR="00342F2F" w:rsidRPr="0066793C">
        <w:rPr>
          <w:rFonts w:ascii="Arial" w:hAnsi="Arial" w:cs="Arial"/>
          <w:b/>
          <w:bCs/>
          <w:noProof/>
          <w:sz w:val="24"/>
          <w:szCs w:val="24"/>
          <w:lang w:eastAsia="ja-JP"/>
        </w:rPr>
        <w:t xml:space="preserve"> </w:t>
      </w:r>
      <w:r w:rsidR="00CA63D7">
        <w:rPr>
          <w:rStyle w:val="afd"/>
          <w:rFonts w:ascii="Arial" w:eastAsia="宋体" w:hAnsi="Arial" w:cs="Arial" w:hint="eastAsia"/>
          <w:lang w:eastAsia="zh-CN"/>
        </w:rPr>
        <w:t>1</w:t>
      </w:r>
      <w:r>
        <w:rPr>
          <w:rStyle w:val="afd"/>
          <w:rFonts w:ascii="Arial" w:eastAsia="宋体" w:hAnsi="Arial" w:cs="Arial" w:hint="eastAsia"/>
          <w:lang w:eastAsia="zh-CN"/>
        </w:rPr>
        <w:t>7</w:t>
      </w:r>
      <w:r w:rsidR="00342F2F" w:rsidRPr="008148A4">
        <w:rPr>
          <w:rStyle w:val="afd"/>
          <w:rFonts w:ascii="Arial" w:eastAsia="宋体" w:hAnsi="Arial" w:cs="Arial" w:hint="eastAsia"/>
          <w:vertAlign w:val="superscript"/>
          <w:lang w:eastAsia="zh-CN"/>
        </w:rPr>
        <w:t>th</w:t>
      </w:r>
      <w:r w:rsidR="00342F2F" w:rsidRPr="00CB1B96">
        <w:rPr>
          <w:rStyle w:val="afd"/>
          <w:rFonts w:ascii="Arial" w:hAnsi="Arial" w:cs="Arial"/>
        </w:rPr>
        <w:t xml:space="preserve"> –</w:t>
      </w:r>
      <w:r w:rsidR="00CA63D7">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November</w:t>
      </w:r>
      <w:r w:rsidR="00CA63D7" w:rsidRPr="0066793C">
        <w:rPr>
          <w:rFonts w:ascii="Arial" w:hAnsi="Arial" w:cs="Arial"/>
          <w:b/>
          <w:bCs/>
          <w:noProof/>
          <w:sz w:val="24"/>
          <w:szCs w:val="24"/>
          <w:lang w:eastAsia="ja-JP"/>
        </w:rPr>
        <w:t xml:space="preserve"> </w:t>
      </w:r>
      <w:r>
        <w:rPr>
          <w:rFonts w:ascii="Arial" w:eastAsiaTheme="minorEastAsia" w:hAnsi="Arial" w:cs="Arial" w:hint="eastAsia"/>
          <w:b/>
          <w:bCs/>
          <w:noProof/>
          <w:sz w:val="24"/>
          <w:szCs w:val="24"/>
          <w:lang w:eastAsia="zh-CN"/>
        </w:rPr>
        <w:t>2</w:t>
      </w:r>
      <w:r>
        <w:rPr>
          <w:rStyle w:val="afd"/>
          <w:rFonts w:ascii="Arial" w:eastAsia="宋体" w:hAnsi="Arial" w:cs="Arial" w:hint="eastAsia"/>
          <w:lang w:eastAsia="zh-CN"/>
        </w:rPr>
        <w:t>1</w:t>
      </w:r>
      <w:r>
        <w:rPr>
          <w:rStyle w:val="afd"/>
          <w:rFonts w:ascii="Arial" w:eastAsia="宋体" w:hAnsi="Arial" w:cs="Arial" w:hint="eastAsia"/>
          <w:vertAlign w:val="superscript"/>
          <w:lang w:eastAsia="zh-CN"/>
        </w:rPr>
        <w:t>st</w:t>
      </w:r>
      <w:r w:rsidR="00342F2F" w:rsidRPr="00FE7326">
        <w:rPr>
          <w:rStyle w:val="afd"/>
          <w:rFonts w:ascii="Arial" w:eastAsia="宋体" w:hAnsi="Arial" w:cs="Arial" w:hint="eastAsia"/>
          <w:lang w:eastAsia="zh-CN"/>
        </w:rPr>
        <w:t xml:space="preserve">, </w:t>
      </w:r>
      <w:r w:rsidR="00342F2F">
        <w:rPr>
          <w:rStyle w:val="afd"/>
          <w:rFonts w:ascii="Arial" w:hAnsi="Arial" w:cs="Arial"/>
        </w:rPr>
        <w:t>202</w:t>
      </w:r>
      <w:r w:rsidR="00342F2F">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A63D7" w:rsidRPr="00CA63D7">
        <w:rPr>
          <w:rFonts w:ascii="Arial" w:hAnsi="Arial" w:cs="Arial"/>
          <w:b w:val="0"/>
        </w:rPr>
        <w:t>Discussion on inter-vendor training collaboration for two-sided AIML models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B73513" w:rsidRPr="0098132A">
        <w:rPr>
          <w:rStyle w:val="afd"/>
          <w:rFonts w:ascii="Arial" w:eastAsiaTheme="minorEastAsia" w:hAnsi="Arial" w:cs="Arial" w:hint="eastAsia"/>
        </w:rPr>
        <w:t>7</w:t>
      </w:r>
      <w:r w:rsidR="005B4CA9" w:rsidRPr="0098132A">
        <w:rPr>
          <w:rStyle w:val="afd"/>
          <w:rFonts w:ascii="Arial" w:eastAsiaTheme="minorEastAsia" w:hAnsi="Arial" w:cs="Arial" w:hint="eastAsia"/>
        </w:rPr>
        <w:t>.</w:t>
      </w:r>
      <w:r w:rsidR="00CA63D7">
        <w:rPr>
          <w:rStyle w:val="afd"/>
          <w:rFonts w:ascii="Arial" w:eastAsiaTheme="minorEastAsia" w:hAnsi="Arial" w:cs="Arial" w:hint="eastAsia"/>
        </w:rPr>
        <w:t>9</w:t>
      </w:r>
      <w:r w:rsidR="005B4CA9" w:rsidRPr="0098132A">
        <w:rPr>
          <w:rStyle w:val="afd"/>
          <w:rFonts w:ascii="Arial" w:eastAsiaTheme="minorEastAsia" w:hAnsi="Arial" w:cs="Arial" w:hint="eastAsia"/>
        </w:rPr>
        <w:t>.</w:t>
      </w:r>
      <w:r w:rsidR="00F63BD8" w:rsidRPr="0098132A">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9D5552" w:rsidRDefault="009D5552" w:rsidP="00B22AB2">
      <w:pPr>
        <w:spacing w:after="120"/>
        <w:jc w:val="both"/>
        <w:rPr>
          <w:rFonts w:eastAsia="宋体"/>
          <w:lang w:val="en-US" w:eastAsia="zh-CN"/>
        </w:rPr>
      </w:pPr>
      <w:r>
        <w:rPr>
          <w:rFonts w:eastAsia="宋体" w:hint="eastAsia"/>
          <w:lang w:val="en-US" w:eastAsia="zh-CN"/>
        </w:rPr>
        <w:t>In RAN</w:t>
      </w:r>
      <w:r w:rsidR="00F24F93" w:rsidRPr="00DF2E98">
        <w:rPr>
          <w:rFonts w:eastAsia="宋体" w:hint="eastAsia"/>
          <w:lang w:val="en-US" w:eastAsia="zh-CN"/>
        </w:rPr>
        <w:t>#1</w:t>
      </w:r>
      <w:r>
        <w:rPr>
          <w:rFonts w:eastAsia="宋体" w:hint="eastAsia"/>
          <w:lang w:val="en-US" w:eastAsia="zh-CN"/>
        </w:rPr>
        <w:t>09</w:t>
      </w:r>
      <w:r w:rsidR="00F24F93" w:rsidRPr="00DF2E98">
        <w:rPr>
          <w:rFonts w:eastAsia="宋体" w:hint="eastAsia"/>
          <w:lang w:val="en-US" w:eastAsia="zh-CN"/>
        </w:rPr>
        <w:t xml:space="preserve"> meeting, </w:t>
      </w:r>
      <w:r>
        <w:rPr>
          <w:rFonts w:eastAsia="宋体" w:hint="eastAsia"/>
          <w:lang w:val="en-US" w:eastAsia="zh-CN"/>
        </w:rPr>
        <w:t xml:space="preserve">RAN approved the new WID on </w:t>
      </w:r>
      <w:r w:rsidRPr="009D5552">
        <w:rPr>
          <w:rFonts w:eastAsia="宋体"/>
          <w:lang w:val="en-US" w:eastAsia="zh-CN"/>
        </w:rPr>
        <w:t>Artificial Intelligence (AI)/Machine Learning (ML) for NR air interface Phase 2</w:t>
      </w:r>
      <w:r>
        <w:rPr>
          <w:rFonts w:eastAsia="宋体" w:hint="eastAsia"/>
          <w:lang w:val="en-US" w:eastAsia="zh-CN"/>
        </w:rPr>
        <w:t xml:space="preserve"> [1]</w:t>
      </w:r>
      <w:r w:rsidR="00CA26BF">
        <w:rPr>
          <w:rFonts w:eastAsia="宋体" w:hint="eastAsia"/>
          <w:lang w:val="en-US" w:eastAsia="zh-CN"/>
        </w:rPr>
        <w:t xml:space="preserve"> with the following objectives for RAN4:</w:t>
      </w:r>
    </w:p>
    <w:tbl>
      <w:tblPr>
        <w:tblStyle w:val="af4"/>
        <w:tblW w:w="0" w:type="auto"/>
        <w:tblLook w:val="04A0" w:firstRow="1" w:lastRow="0" w:firstColumn="1" w:lastColumn="0" w:noHBand="0" w:noVBand="1"/>
      </w:tblPr>
      <w:tblGrid>
        <w:gridCol w:w="9847"/>
      </w:tblGrid>
      <w:tr w:rsidR="00CA26BF" w:rsidTr="00CA26BF">
        <w:tc>
          <w:tcPr>
            <w:tcW w:w="9847" w:type="dxa"/>
          </w:tcPr>
          <w:p w:rsidR="00CA26BF" w:rsidRPr="00CA26BF" w:rsidRDefault="00CA26BF" w:rsidP="00746675">
            <w:pPr>
              <w:spacing w:beforeLines="50" w:before="120" w:after="120"/>
              <w:jc w:val="both"/>
              <w:rPr>
                <w:rFonts w:eastAsia="宋体"/>
                <w:lang w:val="en-US" w:eastAsia="zh-CN"/>
              </w:rPr>
            </w:pPr>
            <w:r w:rsidRPr="00CA26BF">
              <w:rPr>
                <w:rFonts w:eastAsia="宋体"/>
                <w:lang w:val="en-US" w:eastAsia="zh-CN"/>
              </w:rPr>
              <w:t>…</w:t>
            </w:r>
          </w:p>
          <w:p w:rsidR="00CA26BF" w:rsidRPr="00CA26BF" w:rsidRDefault="00CA26BF" w:rsidP="00CA26BF">
            <w:pPr>
              <w:spacing w:after="0"/>
              <w:rPr>
                <w:bCs/>
                <w:lang w:val="en-US"/>
              </w:rPr>
            </w:pPr>
            <w:r w:rsidRPr="00CA26BF">
              <w:rPr>
                <w:b/>
                <w:lang w:val="en-US"/>
              </w:rPr>
              <w:t>Inter-vendor training collaboration</w:t>
            </w:r>
            <w:r w:rsidRPr="00CA26BF">
              <w:rPr>
                <w:bCs/>
                <w:lang w:val="en-US"/>
              </w:rPr>
              <w:t xml:space="preserve"> for two-sided AI/ML models </w:t>
            </w:r>
          </w:p>
          <w:p w:rsidR="00CA26BF" w:rsidRPr="00CA26BF" w:rsidRDefault="00CA26BF" w:rsidP="00CA26BF">
            <w:pPr>
              <w:pStyle w:val="af8"/>
              <w:numPr>
                <w:ilvl w:val="0"/>
                <w:numId w:val="11"/>
              </w:numPr>
              <w:overflowPunct w:val="0"/>
              <w:autoSpaceDE w:val="0"/>
              <w:autoSpaceDN w:val="0"/>
              <w:adjustRightInd w:val="0"/>
              <w:textAlignment w:val="baseline"/>
              <w:rPr>
                <w:bCs/>
                <w:sz w:val="20"/>
                <w:szCs w:val="20"/>
                <w:lang w:val="en-US"/>
              </w:rPr>
            </w:pPr>
            <w:r w:rsidRPr="00CA26BF">
              <w:rPr>
                <w:bCs/>
                <w:sz w:val="20"/>
                <w:szCs w:val="20"/>
                <w:lang w:val="en-US"/>
              </w:rPr>
              <w:t>Fully defined/specified reference model (“Direction C”) with RAN1 scalability study outcome taken into account [RAN4/RAN1] – check-point in RAN#110 upon RAN4 feedback</w:t>
            </w:r>
          </w:p>
          <w:p w:rsidR="00CA26BF" w:rsidRPr="00CA26BF" w:rsidRDefault="00CA26BF" w:rsidP="00CA26BF">
            <w:pPr>
              <w:pStyle w:val="af8"/>
              <w:numPr>
                <w:ilvl w:val="1"/>
                <w:numId w:val="11"/>
              </w:numPr>
              <w:overflowPunct w:val="0"/>
              <w:autoSpaceDE w:val="0"/>
              <w:autoSpaceDN w:val="0"/>
              <w:adjustRightInd w:val="0"/>
              <w:textAlignment w:val="baseline"/>
              <w:rPr>
                <w:bCs/>
                <w:sz w:val="20"/>
                <w:szCs w:val="20"/>
                <w:lang w:val="en-US"/>
              </w:rPr>
            </w:pPr>
            <w:r w:rsidRPr="00CA26BF">
              <w:rPr>
                <w:bCs/>
                <w:sz w:val="20"/>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rsidR="00CA26BF" w:rsidRPr="00CA26BF" w:rsidRDefault="00CA26BF" w:rsidP="00CA26BF">
            <w:pPr>
              <w:pStyle w:val="af8"/>
              <w:numPr>
                <w:ilvl w:val="0"/>
                <w:numId w:val="11"/>
              </w:numPr>
              <w:overflowPunct w:val="0"/>
              <w:autoSpaceDE w:val="0"/>
              <w:autoSpaceDN w:val="0"/>
              <w:adjustRightInd w:val="0"/>
              <w:textAlignment w:val="baseline"/>
              <w:rPr>
                <w:bCs/>
                <w:sz w:val="20"/>
                <w:szCs w:val="20"/>
                <w:lang w:val="en-US"/>
              </w:rPr>
            </w:pPr>
            <w:r w:rsidRPr="00CA26BF">
              <w:rPr>
                <w:bCs/>
                <w:sz w:val="20"/>
                <w:szCs w:val="20"/>
                <w:lang w:val="en-US"/>
              </w:rPr>
              <w:t>Specification of standardized dataset format/content plus dataset exchange (“Direction A, sub-option 4-1”) [RAN1/RAN2/RAN3/RAN4] – check-point in RAN#110 upon SA WG feedback</w:t>
            </w:r>
          </w:p>
          <w:p w:rsidR="00CA26BF" w:rsidRPr="00CA26BF" w:rsidRDefault="00CA26BF" w:rsidP="00CA26BF">
            <w:pPr>
              <w:spacing w:after="0"/>
              <w:rPr>
                <w:bCs/>
                <w:lang w:val="en-US"/>
              </w:rPr>
            </w:pPr>
          </w:p>
          <w:p w:rsidR="00CA26BF" w:rsidRPr="00CA26BF" w:rsidRDefault="00CA26BF" w:rsidP="00CA26BF">
            <w:pPr>
              <w:spacing w:after="0"/>
              <w:rPr>
                <w:b/>
                <w:lang w:val="en-US"/>
              </w:rPr>
            </w:pPr>
            <w:r w:rsidRPr="00CA26BF">
              <w:rPr>
                <w:b/>
                <w:lang w:val="en-US"/>
              </w:rPr>
              <w:t xml:space="preserve">Data collection </w:t>
            </w:r>
            <w:r w:rsidRPr="00CA26BF">
              <w:rPr>
                <w:bCs/>
                <w:lang w:val="en-US"/>
              </w:rPr>
              <w:t>[RAN2]:</w:t>
            </w:r>
          </w:p>
          <w:p w:rsidR="00CA26BF" w:rsidRPr="00CA26BF" w:rsidRDefault="00CA26BF" w:rsidP="00CA26BF">
            <w:pPr>
              <w:pStyle w:val="af8"/>
              <w:numPr>
                <w:ilvl w:val="0"/>
                <w:numId w:val="12"/>
              </w:numPr>
              <w:tabs>
                <w:tab w:val="left" w:pos="720"/>
              </w:tabs>
              <w:overflowPunct w:val="0"/>
              <w:autoSpaceDE w:val="0"/>
              <w:autoSpaceDN w:val="0"/>
              <w:adjustRightInd w:val="0"/>
              <w:textAlignment w:val="baseline"/>
              <w:rPr>
                <w:bCs/>
                <w:sz w:val="20"/>
                <w:szCs w:val="20"/>
                <w:lang w:val="en-US"/>
              </w:rPr>
            </w:pPr>
            <w:r w:rsidRPr="00CA26BF">
              <w:rPr>
                <w:bCs/>
                <w:sz w:val="20"/>
                <w:szCs w:val="20"/>
                <w:lang w:val="en-US"/>
              </w:rPr>
              <w:t>Further study and specify if deemed necessary, standards-based UE data collection at least for UE-side model training in close collaboration with SA WGs and taking into account the agreed principles during the Rel-19 study – check-point in RAN#110 based on SA WG feedback and SA2 study on data collection</w:t>
            </w:r>
          </w:p>
          <w:p w:rsidR="00CA26BF" w:rsidRPr="00CA26BF" w:rsidRDefault="00CA26BF" w:rsidP="00CA26BF">
            <w:pPr>
              <w:spacing w:after="0"/>
              <w:rPr>
                <w:bCs/>
                <w:lang w:val="en-US"/>
              </w:rPr>
            </w:pPr>
          </w:p>
          <w:p w:rsidR="00CA26BF" w:rsidRPr="00CA26BF" w:rsidRDefault="00CA26BF" w:rsidP="00CA26BF">
            <w:pPr>
              <w:spacing w:after="0"/>
              <w:rPr>
                <w:bCs/>
                <w:lang w:val="en-US"/>
              </w:rPr>
            </w:pPr>
            <w:r w:rsidRPr="00CA26BF">
              <w:rPr>
                <w:b/>
                <w:lang w:val="en-US"/>
              </w:rPr>
              <w:t>Interoperability and RRM requirement</w:t>
            </w:r>
            <w:r w:rsidRPr="00CA26BF">
              <w:rPr>
                <w:bCs/>
                <w:lang w:val="en-US"/>
              </w:rPr>
              <w:t xml:space="preserve"> [RAN4]:</w:t>
            </w:r>
          </w:p>
          <w:p w:rsidR="00CA26BF" w:rsidRPr="00CA26BF" w:rsidRDefault="00CA26BF" w:rsidP="00CA26BF">
            <w:pPr>
              <w:pStyle w:val="af8"/>
              <w:numPr>
                <w:ilvl w:val="0"/>
                <w:numId w:val="10"/>
              </w:numPr>
              <w:overflowPunct w:val="0"/>
              <w:autoSpaceDE w:val="0"/>
              <w:autoSpaceDN w:val="0"/>
              <w:adjustRightInd w:val="0"/>
              <w:textAlignment w:val="baseline"/>
              <w:rPr>
                <w:bCs/>
                <w:sz w:val="20"/>
                <w:szCs w:val="20"/>
                <w:lang w:val="en-US"/>
              </w:rPr>
            </w:pPr>
            <w:r w:rsidRPr="00CA26BF">
              <w:rPr>
                <w:bCs/>
                <w:sz w:val="20"/>
                <w:szCs w:val="20"/>
                <w:lang w:val="en-US"/>
              </w:rPr>
              <w:t>To define the requirement for the encoder, specify the standardized test decoder to guarantee interoperability</w:t>
            </w:r>
          </w:p>
          <w:p w:rsidR="00CA26BF" w:rsidRPr="00CA26BF" w:rsidRDefault="00CA26BF" w:rsidP="00CA26BF">
            <w:pPr>
              <w:pStyle w:val="af8"/>
              <w:numPr>
                <w:ilvl w:val="1"/>
                <w:numId w:val="10"/>
              </w:numPr>
              <w:overflowPunct w:val="0"/>
              <w:autoSpaceDE w:val="0"/>
              <w:autoSpaceDN w:val="0"/>
              <w:adjustRightInd w:val="0"/>
              <w:textAlignment w:val="baseline"/>
              <w:rPr>
                <w:bCs/>
                <w:sz w:val="20"/>
                <w:szCs w:val="20"/>
                <w:lang w:val="en-US"/>
              </w:rPr>
            </w:pPr>
            <w:r w:rsidRPr="00CA26BF">
              <w:rPr>
                <w:bCs/>
                <w:sz w:val="20"/>
                <w:szCs w:val="20"/>
                <w:lang w:val="en-US"/>
              </w:rPr>
              <w:t xml:space="preserve">The fully specified test decoder, data set, and corresponding reference encoder in RAN4 to be used for inter-vendor collaboration </w:t>
            </w:r>
          </w:p>
          <w:p w:rsidR="00CA26BF" w:rsidRPr="00CA26BF" w:rsidRDefault="00CA26BF" w:rsidP="00CA26BF">
            <w:pPr>
              <w:pStyle w:val="af8"/>
              <w:numPr>
                <w:ilvl w:val="0"/>
                <w:numId w:val="10"/>
              </w:numPr>
              <w:overflowPunct w:val="0"/>
              <w:autoSpaceDE w:val="0"/>
              <w:autoSpaceDN w:val="0"/>
              <w:adjustRightInd w:val="0"/>
              <w:textAlignment w:val="baseline"/>
              <w:rPr>
                <w:bCs/>
                <w:sz w:val="20"/>
                <w:szCs w:val="20"/>
                <w:lang w:val="en-US"/>
              </w:rPr>
            </w:pPr>
            <w:r w:rsidRPr="00CA26BF">
              <w:rPr>
                <w:bCs/>
                <w:sz w:val="20"/>
                <w:szCs w:val="20"/>
                <w:lang w:val="en-US"/>
              </w:rPr>
              <w:t>Necessary RRM requirement for specified LCM procedures.</w:t>
            </w:r>
          </w:p>
          <w:p w:rsidR="00CA26BF" w:rsidRDefault="00CA26BF" w:rsidP="008B2E9D">
            <w:pPr>
              <w:pStyle w:val="af8"/>
              <w:numPr>
                <w:ilvl w:val="0"/>
                <w:numId w:val="10"/>
              </w:numPr>
              <w:overflowPunct w:val="0"/>
              <w:autoSpaceDE w:val="0"/>
              <w:autoSpaceDN w:val="0"/>
              <w:adjustRightInd w:val="0"/>
              <w:spacing w:afterLines="50" w:after="120"/>
              <w:ind w:left="714" w:hanging="357"/>
              <w:textAlignment w:val="baseline"/>
              <w:rPr>
                <w:rFonts w:eastAsia="宋体"/>
                <w:lang w:val="en-US" w:eastAsia="zh-CN"/>
              </w:rPr>
            </w:pPr>
            <w:r w:rsidRPr="00CA26BF">
              <w:rPr>
                <w:bCs/>
                <w:sz w:val="20"/>
                <w:szCs w:val="20"/>
                <w:lang w:val="en-US"/>
              </w:rPr>
              <w:t xml:space="preserve">NOTE: offline training is assumed for the purpose of this project. Strive to leverage on RAN1’s study on scalable model structure in </w:t>
            </w:r>
            <w:proofErr w:type="spellStart"/>
            <w:r w:rsidRPr="00CA26BF">
              <w:rPr>
                <w:bCs/>
                <w:sz w:val="20"/>
                <w:szCs w:val="20"/>
                <w:lang w:val="en-US"/>
              </w:rPr>
              <w:t>FS_NR_AIML_Air</w:t>
            </w:r>
            <w:proofErr w:type="spellEnd"/>
            <w:r w:rsidRPr="00CA26BF">
              <w:rPr>
                <w:bCs/>
                <w:sz w:val="20"/>
                <w:szCs w:val="20"/>
                <w:lang w:val="en-US"/>
              </w:rPr>
              <w:t>.</w:t>
            </w:r>
            <w:r>
              <w:rPr>
                <w:rFonts w:eastAsiaTheme="minorEastAsia" w:hint="eastAsia"/>
                <w:bCs/>
                <w:sz w:val="20"/>
                <w:szCs w:val="20"/>
                <w:lang w:val="en-US" w:eastAsia="zh-CN"/>
              </w:rPr>
              <w:t xml:space="preserve"> </w:t>
            </w:r>
          </w:p>
        </w:tc>
      </w:tr>
    </w:tbl>
    <w:p w:rsidR="00F24F93" w:rsidRPr="00223352" w:rsidRDefault="006347C1" w:rsidP="004F4CDD">
      <w:pPr>
        <w:spacing w:beforeLines="50" w:before="120" w:after="120"/>
        <w:jc w:val="both"/>
        <w:rPr>
          <w:rFonts w:eastAsiaTheme="minorEastAsia"/>
          <w:lang w:val="en-US" w:eastAsia="zh-CN"/>
        </w:rPr>
      </w:pPr>
      <w:r>
        <w:rPr>
          <w:rFonts w:eastAsiaTheme="minorEastAsia" w:hint="eastAsia"/>
          <w:lang w:val="en-US" w:eastAsia="zh-CN"/>
        </w:rPr>
        <w:t xml:space="preserve">In RAN4#116bis meeting, RAN4 have started to discuss this WI and agreements are captured in the WF [2]. </w:t>
      </w:r>
      <w:r w:rsidR="00F24F93" w:rsidRPr="00DF2E98">
        <w:rPr>
          <w:rFonts w:eastAsiaTheme="minorEastAsia" w:hint="eastAsia"/>
          <w:lang w:val="en-US" w:eastAsia="zh-CN"/>
        </w:rPr>
        <w:t xml:space="preserve">In this contribution, we will </w:t>
      </w:r>
      <w:r>
        <w:rPr>
          <w:rFonts w:eastAsiaTheme="minorEastAsia" w:hint="eastAsia"/>
          <w:lang w:val="en-US" w:eastAsia="zh-CN"/>
        </w:rPr>
        <w:t xml:space="preserve">further </w:t>
      </w:r>
      <w:r w:rsidR="00087748" w:rsidRPr="00DF2E98">
        <w:rPr>
          <w:rFonts w:eastAsiaTheme="minorEastAsia" w:hint="eastAsia"/>
          <w:lang w:val="en-US" w:eastAsia="zh-CN"/>
        </w:rPr>
        <w:t xml:space="preserve">discuss </w:t>
      </w:r>
      <w:r w:rsidR="004F4CDD">
        <w:rPr>
          <w:rFonts w:eastAsiaTheme="minorEastAsia" w:hint="eastAsia"/>
          <w:lang w:val="en-US" w:eastAsia="zh-CN"/>
        </w:rPr>
        <w:t>the</w:t>
      </w:r>
      <w:r>
        <w:rPr>
          <w:rFonts w:eastAsiaTheme="minorEastAsia" w:hint="eastAsia"/>
          <w:lang w:val="en-US" w:eastAsia="zh-CN"/>
        </w:rPr>
        <w:t xml:space="preserve"> open</w:t>
      </w:r>
      <w:r w:rsidR="000E69B8">
        <w:rPr>
          <w:rFonts w:eastAsiaTheme="minorEastAsia" w:hint="eastAsia"/>
          <w:lang w:val="en-US" w:eastAsia="zh-CN"/>
        </w:rPr>
        <w:t xml:space="preserve"> </w:t>
      </w:r>
      <w:r w:rsidR="00111F11">
        <w:rPr>
          <w:rFonts w:eastAsiaTheme="minorEastAsia" w:hint="eastAsia"/>
          <w:lang w:val="en-US" w:eastAsia="zh-CN"/>
        </w:rPr>
        <w:t>i</w:t>
      </w:r>
      <w:r w:rsidR="00087748" w:rsidRPr="00DF2E98">
        <w:rPr>
          <w:rFonts w:eastAsiaTheme="minorEastAsia" w:hint="eastAsia"/>
          <w:lang w:val="en-US" w:eastAsia="zh-CN"/>
        </w:rPr>
        <w:t>ssues</w:t>
      </w:r>
      <w:r w:rsidR="00FD5571">
        <w:rPr>
          <w:rFonts w:eastAsiaTheme="minorEastAsia" w:hint="eastAsia"/>
          <w:lang w:val="en-US" w:eastAsia="zh-CN"/>
        </w:rPr>
        <w:t xml:space="preserve"> </w:t>
      </w:r>
      <w:r w:rsidR="004F4CDD">
        <w:rPr>
          <w:rFonts w:eastAsiaTheme="minorEastAsia" w:hint="eastAsia"/>
          <w:lang w:val="en-US" w:eastAsia="zh-CN"/>
        </w:rPr>
        <w:t xml:space="preserve">on inter-vendor training collaboration </w:t>
      </w:r>
      <w:r w:rsidR="00FD5571">
        <w:rPr>
          <w:rFonts w:eastAsiaTheme="minorEastAsia" w:hint="eastAsia"/>
          <w:lang w:val="en-US" w:eastAsia="zh-CN"/>
        </w:rPr>
        <w:t>and present our views</w:t>
      </w:r>
      <w:r w:rsidR="00087748" w:rsidRPr="00DF2E98">
        <w:rPr>
          <w:rFonts w:eastAsiaTheme="minorEastAsia" w:hint="eastAsia"/>
          <w:lang w:val="en-US" w:eastAsia="zh-CN"/>
        </w:rPr>
        <w:t>.</w:t>
      </w:r>
      <w:r w:rsidR="00DF2E98">
        <w:rPr>
          <w:rFonts w:eastAsiaTheme="minorEastAsia" w:hint="eastAsia"/>
          <w:lang w:val="en-US" w:eastAsia="zh-CN"/>
        </w:rPr>
        <w:t xml:space="preserve"> </w:t>
      </w:r>
    </w:p>
    <w:p w:rsidR="002C1DB6" w:rsidRPr="00066404" w:rsidRDefault="000778EB" w:rsidP="00066404">
      <w:pPr>
        <w:pStyle w:val="1"/>
        <w:ind w:left="774" w:hanging="774"/>
        <w:jc w:val="both"/>
        <w:rPr>
          <w:rFonts w:eastAsiaTheme="minorEastAsia"/>
          <w:lang w:val="en-US" w:eastAsia="zh-CN"/>
        </w:rPr>
      </w:pPr>
      <w:r w:rsidRPr="00865F59">
        <w:rPr>
          <w:rFonts w:hint="eastAsia"/>
          <w:lang w:val="en-US" w:eastAsia="zh-CN"/>
        </w:rPr>
        <w:t>Discussion</w:t>
      </w:r>
    </w:p>
    <w:p w:rsidR="00E408FB" w:rsidRDefault="00E408FB" w:rsidP="00692FED">
      <w:pPr>
        <w:spacing w:beforeLines="50" w:before="120" w:after="120"/>
        <w:jc w:val="both"/>
        <w:rPr>
          <w:rFonts w:eastAsiaTheme="minorEastAsia"/>
          <w:lang w:val="en-US" w:eastAsia="zh-CN"/>
        </w:rPr>
      </w:pPr>
      <w:r>
        <w:rPr>
          <w:rFonts w:eastAsiaTheme="minorEastAsia" w:hint="eastAsia"/>
          <w:lang w:val="en-US" w:eastAsia="zh-CN"/>
        </w:rPr>
        <w:t>In RAN4#116bis meeting</w:t>
      </w:r>
      <w:r w:rsidR="00772B52">
        <w:rPr>
          <w:rFonts w:eastAsiaTheme="minorEastAsia" w:hint="eastAsia"/>
          <w:lang w:val="en-US" w:eastAsia="zh-CN"/>
        </w:rPr>
        <w:t>,</w:t>
      </w:r>
      <w:r>
        <w:rPr>
          <w:rFonts w:eastAsiaTheme="minorEastAsia" w:hint="eastAsia"/>
          <w:lang w:val="en-US" w:eastAsia="zh-CN"/>
        </w:rPr>
        <w:t xml:space="preserve"> RAN4 discussed the relation between RAN1 Direction C and RAN4 Option 3 and reached the agreement that </w:t>
      </w:r>
      <w:r w:rsidR="00116E63">
        <w:rPr>
          <w:rFonts w:eastAsiaTheme="minorEastAsia" w:hint="eastAsia"/>
          <w:lang w:val="en-US" w:eastAsia="zh-CN"/>
        </w:rPr>
        <w:t xml:space="preserve">they are essentially the same: </w:t>
      </w:r>
    </w:p>
    <w:tbl>
      <w:tblPr>
        <w:tblStyle w:val="af4"/>
        <w:tblW w:w="0" w:type="auto"/>
        <w:tblLook w:val="04A0" w:firstRow="1" w:lastRow="0" w:firstColumn="1" w:lastColumn="0" w:noHBand="0" w:noVBand="1"/>
      </w:tblPr>
      <w:tblGrid>
        <w:gridCol w:w="9847"/>
      </w:tblGrid>
      <w:tr w:rsidR="00116E63" w:rsidTr="00116E63">
        <w:tc>
          <w:tcPr>
            <w:tcW w:w="9847" w:type="dxa"/>
          </w:tcPr>
          <w:p w:rsidR="00116E63" w:rsidRPr="00116E63" w:rsidRDefault="00116E63" w:rsidP="00116E63">
            <w:pPr>
              <w:spacing w:beforeLines="50" w:before="120" w:after="120"/>
              <w:rPr>
                <w:b/>
                <w:lang w:eastAsia="zh-CN"/>
              </w:rPr>
            </w:pPr>
            <w:r w:rsidRPr="00116E63">
              <w:rPr>
                <w:b/>
                <w:lang w:eastAsia="zh-CN"/>
              </w:rPr>
              <w:t>Agreement:</w:t>
            </w:r>
          </w:p>
          <w:p w:rsidR="00116E63" w:rsidRPr="00116E63" w:rsidRDefault="00116E63" w:rsidP="00116E63">
            <w:pPr>
              <w:rPr>
                <w:bCs/>
                <w:u w:val="single"/>
                <w:lang w:eastAsia="zh-CN"/>
              </w:rPr>
            </w:pPr>
            <w:r w:rsidRPr="00116E63">
              <w:rPr>
                <w:bCs/>
                <w:u w:val="single"/>
                <w:lang w:eastAsia="zh-CN"/>
              </w:rPr>
              <w:t>Relation between RAN1 and RAN4:</w:t>
            </w:r>
          </w:p>
          <w:p w:rsidR="00116E63" w:rsidRPr="00116E63" w:rsidRDefault="00116E63" w:rsidP="00116E63">
            <w:pPr>
              <w:rPr>
                <w:bCs/>
                <w:lang w:eastAsia="zh-CN"/>
              </w:rPr>
            </w:pPr>
            <w:r w:rsidRPr="00116E63">
              <w:rPr>
                <w:bCs/>
                <w:lang w:eastAsia="zh-CN"/>
              </w:rPr>
              <w:t>•</w:t>
            </w:r>
            <w:r w:rsidRPr="00116E63">
              <w:rPr>
                <w:bCs/>
                <w:lang w:eastAsia="zh-CN"/>
              </w:rPr>
              <w:tab/>
              <w:t>The test decoder of option 3 is the same as the reference decoder of direction C</w:t>
            </w:r>
          </w:p>
          <w:p w:rsidR="00116E63" w:rsidRPr="00116E63" w:rsidRDefault="00116E63" w:rsidP="00116E63">
            <w:pPr>
              <w:pStyle w:val="af8"/>
              <w:numPr>
                <w:ilvl w:val="0"/>
                <w:numId w:val="27"/>
              </w:numPr>
              <w:overflowPunct w:val="0"/>
              <w:autoSpaceDE w:val="0"/>
              <w:autoSpaceDN w:val="0"/>
              <w:adjustRightInd w:val="0"/>
              <w:spacing w:after="180"/>
              <w:contextualSpacing w:val="0"/>
              <w:textAlignment w:val="baseline"/>
              <w:rPr>
                <w:bCs/>
                <w:sz w:val="20"/>
                <w:szCs w:val="20"/>
                <w:lang w:eastAsia="zh-CN"/>
              </w:rPr>
            </w:pPr>
            <w:r w:rsidRPr="00116E63">
              <w:rPr>
                <w:bCs/>
                <w:sz w:val="20"/>
                <w:szCs w:val="20"/>
                <w:lang w:eastAsia="zh-CN"/>
              </w:rPr>
              <w:t>Test decoder of option 3 will be specified by RAN4</w:t>
            </w:r>
          </w:p>
          <w:p w:rsidR="00116E63" w:rsidRPr="00116E63" w:rsidRDefault="00116E63" w:rsidP="00116E63">
            <w:pPr>
              <w:pStyle w:val="af8"/>
              <w:numPr>
                <w:ilvl w:val="0"/>
                <w:numId w:val="27"/>
              </w:numPr>
              <w:overflowPunct w:val="0"/>
              <w:autoSpaceDE w:val="0"/>
              <w:autoSpaceDN w:val="0"/>
              <w:adjustRightInd w:val="0"/>
              <w:spacing w:after="180"/>
              <w:contextualSpacing w:val="0"/>
              <w:textAlignment w:val="baseline"/>
              <w:rPr>
                <w:bCs/>
                <w:sz w:val="20"/>
                <w:szCs w:val="20"/>
                <w:lang w:eastAsia="zh-CN"/>
              </w:rPr>
            </w:pPr>
            <w:r w:rsidRPr="00116E63">
              <w:rPr>
                <w:bCs/>
                <w:sz w:val="20"/>
                <w:szCs w:val="20"/>
                <w:lang w:eastAsia="zh-CN"/>
              </w:rPr>
              <w:t xml:space="preserve">If RAN1 develops the reference decoder for direction C which is different from RAN4’s, further discussion </w:t>
            </w:r>
            <w:r w:rsidRPr="00116E63">
              <w:rPr>
                <w:bCs/>
                <w:sz w:val="20"/>
                <w:szCs w:val="20"/>
                <w:lang w:eastAsia="zh-CN"/>
              </w:rPr>
              <w:lastRenderedPageBreak/>
              <w:t xml:space="preserve">across RAN4 and RAN1 is needed. </w:t>
            </w:r>
          </w:p>
          <w:p w:rsidR="00116E63" w:rsidRPr="00116E63" w:rsidRDefault="00116E63" w:rsidP="00116E63">
            <w:pPr>
              <w:rPr>
                <w:bCs/>
                <w:lang w:eastAsia="zh-CN"/>
              </w:rPr>
            </w:pPr>
            <w:r w:rsidRPr="00116E63">
              <w:rPr>
                <w:bCs/>
                <w:lang w:eastAsia="zh-CN"/>
              </w:rPr>
              <w:t>•</w:t>
            </w:r>
            <w:r w:rsidRPr="00116E63">
              <w:rPr>
                <w:bCs/>
                <w:lang w:eastAsia="zh-CN"/>
              </w:rPr>
              <w:tab/>
              <w:t>The reference encoder is the same for both option 3 and direction C</w:t>
            </w:r>
          </w:p>
          <w:p w:rsidR="00116E63" w:rsidRPr="00116E63" w:rsidRDefault="00116E63" w:rsidP="00116E63">
            <w:pPr>
              <w:rPr>
                <w:bCs/>
                <w:lang w:eastAsia="zh-CN"/>
              </w:rPr>
            </w:pPr>
            <w:r w:rsidRPr="00116E63">
              <w:rPr>
                <w:bCs/>
                <w:lang w:eastAsia="zh-CN"/>
              </w:rPr>
              <w:t>•</w:t>
            </w:r>
            <w:r w:rsidRPr="00116E63">
              <w:rPr>
                <w:bCs/>
                <w:lang w:eastAsia="zh-CN"/>
              </w:rPr>
              <w:tab/>
              <w:t xml:space="preserve">The option 3 reference encoder structure is the same as the encoder structure for direction </w:t>
            </w:r>
            <w:proofErr w:type="spellStart"/>
            <w:proofErr w:type="gramStart"/>
            <w:r w:rsidRPr="00116E63">
              <w:rPr>
                <w:bCs/>
                <w:lang w:eastAsia="zh-CN"/>
              </w:rPr>
              <w:t>A</w:t>
            </w:r>
            <w:proofErr w:type="spellEnd"/>
            <w:proofErr w:type="gramEnd"/>
            <w:r w:rsidRPr="00116E63">
              <w:rPr>
                <w:bCs/>
                <w:lang w:eastAsia="zh-CN"/>
              </w:rPr>
              <w:t xml:space="preserve"> option 3a-1.</w:t>
            </w:r>
          </w:p>
          <w:p w:rsidR="00116E63" w:rsidRPr="00116E63" w:rsidRDefault="00116E63" w:rsidP="00116E63">
            <w:pPr>
              <w:pStyle w:val="af8"/>
              <w:numPr>
                <w:ilvl w:val="0"/>
                <w:numId w:val="28"/>
              </w:numPr>
              <w:overflowPunct w:val="0"/>
              <w:autoSpaceDE w:val="0"/>
              <w:autoSpaceDN w:val="0"/>
              <w:adjustRightInd w:val="0"/>
              <w:spacing w:after="180"/>
              <w:contextualSpacing w:val="0"/>
              <w:textAlignment w:val="baseline"/>
              <w:rPr>
                <w:bCs/>
                <w:lang w:eastAsia="zh-CN"/>
              </w:rPr>
            </w:pPr>
            <w:r w:rsidRPr="00116E63">
              <w:rPr>
                <w:bCs/>
                <w:sz w:val="20"/>
                <w:szCs w:val="20"/>
                <w:lang w:eastAsia="zh-CN"/>
              </w:rPr>
              <w:t>Reference encoder of option 3 will be specified in RAN4.</w:t>
            </w:r>
          </w:p>
        </w:tc>
      </w:tr>
    </w:tbl>
    <w:p w:rsidR="00116E63" w:rsidRDefault="0010153C" w:rsidP="00692FED">
      <w:pPr>
        <w:spacing w:beforeLines="50" w:before="120" w:after="120"/>
        <w:jc w:val="both"/>
        <w:rPr>
          <w:rFonts w:eastAsiaTheme="minorEastAsia"/>
          <w:lang w:val="en-US" w:eastAsia="zh-CN"/>
        </w:rPr>
      </w:pPr>
      <w:r>
        <w:rPr>
          <w:rFonts w:eastAsiaTheme="minorEastAsia" w:hint="eastAsia"/>
          <w:lang w:val="en-US" w:eastAsia="zh-CN"/>
        </w:rPr>
        <w:lastRenderedPageBreak/>
        <w:t>In addition, a detailed plan to develop test decoder and reference encoder is provided for guidance:</w:t>
      </w:r>
    </w:p>
    <w:tbl>
      <w:tblPr>
        <w:tblStyle w:val="af4"/>
        <w:tblW w:w="0" w:type="auto"/>
        <w:tblLook w:val="04A0" w:firstRow="1" w:lastRow="0" w:firstColumn="1" w:lastColumn="0" w:noHBand="0" w:noVBand="1"/>
      </w:tblPr>
      <w:tblGrid>
        <w:gridCol w:w="9847"/>
      </w:tblGrid>
      <w:tr w:rsidR="0010153C" w:rsidTr="0010153C">
        <w:tc>
          <w:tcPr>
            <w:tcW w:w="9847" w:type="dxa"/>
          </w:tcPr>
          <w:p w:rsidR="0010153C" w:rsidRPr="0010153C" w:rsidRDefault="0010153C" w:rsidP="0010153C">
            <w:pPr>
              <w:spacing w:beforeLines="50" w:before="120" w:afterLines="50" w:after="120"/>
              <w:rPr>
                <w:b/>
                <w:lang w:eastAsia="zh-CN"/>
              </w:rPr>
            </w:pPr>
            <w:r w:rsidRPr="0010153C">
              <w:rPr>
                <w:b/>
                <w:lang w:eastAsia="zh-CN"/>
              </w:rPr>
              <w:t>Agreement</w:t>
            </w:r>
          </w:p>
          <w:p w:rsidR="0010153C" w:rsidRPr="0010153C" w:rsidRDefault="0010153C" w:rsidP="0010153C">
            <w:pPr>
              <w:pStyle w:val="B10"/>
              <w:ind w:left="284"/>
              <w:rPr>
                <w:rFonts w:ascii="Times New Roman" w:hAnsi="Times New Roman"/>
                <w:u w:val="single"/>
                <w:lang w:eastAsia="zh-CN"/>
              </w:rPr>
            </w:pPr>
            <w:r w:rsidRPr="0010153C">
              <w:rPr>
                <w:rFonts w:ascii="Times New Roman" w:hAnsi="Times New Roman"/>
                <w:u w:val="single"/>
                <w:lang w:eastAsia="zh-CN"/>
              </w:rPr>
              <w:t>Steps to develop the test decoder and reference encoder:</w:t>
            </w:r>
          </w:p>
          <w:p w:rsidR="0010153C" w:rsidRPr="0010153C" w:rsidRDefault="0010153C" w:rsidP="0010153C">
            <w:pPr>
              <w:pStyle w:val="af8"/>
              <w:numPr>
                <w:ilvl w:val="0"/>
                <w:numId w:val="26"/>
              </w:numPr>
              <w:overflowPunct w:val="0"/>
              <w:autoSpaceDE w:val="0"/>
              <w:autoSpaceDN w:val="0"/>
              <w:adjustRightInd w:val="0"/>
              <w:spacing w:before="120" w:after="120"/>
              <w:contextualSpacing w:val="0"/>
              <w:textAlignment w:val="baseline"/>
              <w:rPr>
                <w:rFonts w:eastAsia="宋体"/>
                <w:sz w:val="20"/>
                <w:szCs w:val="20"/>
              </w:rPr>
            </w:pPr>
            <w:r w:rsidRPr="0010153C">
              <w:rPr>
                <w:sz w:val="20"/>
                <w:szCs w:val="20"/>
              </w:rPr>
              <w:t>Step 1:  Create dataset</w:t>
            </w:r>
          </w:p>
          <w:p w:rsidR="0010153C" w:rsidRPr="0010153C" w:rsidRDefault="0010153C" w:rsidP="0010153C">
            <w:pPr>
              <w:pStyle w:val="af8"/>
              <w:numPr>
                <w:ilvl w:val="1"/>
                <w:numId w:val="26"/>
              </w:numPr>
              <w:overflowPunct w:val="0"/>
              <w:autoSpaceDE w:val="0"/>
              <w:autoSpaceDN w:val="0"/>
              <w:adjustRightInd w:val="0"/>
              <w:spacing w:before="120" w:after="120"/>
              <w:contextualSpacing w:val="0"/>
              <w:textAlignment w:val="baseline"/>
              <w:rPr>
                <w:rFonts w:eastAsia="宋体"/>
                <w:sz w:val="20"/>
                <w:szCs w:val="20"/>
              </w:rPr>
            </w:pPr>
            <w:r w:rsidRPr="0010153C">
              <w:rPr>
                <w:rFonts w:eastAsia="Yu Mincho"/>
                <w:sz w:val="20"/>
                <w:szCs w:val="20"/>
              </w:rPr>
              <w:t>Step 1-1: Align on configurations for mixed dataset construction, taking factors such as scalability over Tx port number and subband size and payload size into account</w:t>
            </w:r>
          </w:p>
          <w:p w:rsidR="0010153C" w:rsidRPr="0010153C" w:rsidRDefault="0010153C" w:rsidP="0010153C">
            <w:pPr>
              <w:pStyle w:val="af8"/>
              <w:numPr>
                <w:ilvl w:val="1"/>
                <w:numId w:val="26"/>
              </w:numPr>
              <w:overflowPunct w:val="0"/>
              <w:autoSpaceDE w:val="0"/>
              <w:autoSpaceDN w:val="0"/>
              <w:adjustRightInd w:val="0"/>
              <w:spacing w:before="120" w:after="120"/>
              <w:contextualSpacing w:val="0"/>
              <w:textAlignment w:val="baseline"/>
              <w:rPr>
                <w:rFonts w:eastAsia="宋体"/>
                <w:sz w:val="20"/>
                <w:szCs w:val="20"/>
              </w:rPr>
            </w:pPr>
            <w:r w:rsidRPr="0010153C">
              <w:rPr>
                <w:rFonts w:eastAsia="Yu Mincho"/>
                <w:sz w:val="20"/>
                <w:szCs w:val="20"/>
              </w:rPr>
              <w:t>Step 1-2 Decide how align and on which metrics can be used for evaluating dataset alignment, if any</w:t>
            </w:r>
          </w:p>
          <w:p w:rsidR="0010153C" w:rsidRPr="0010153C" w:rsidRDefault="0010153C" w:rsidP="0010153C">
            <w:pPr>
              <w:pStyle w:val="af8"/>
              <w:numPr>
                <w:ilvl w:val="1"/>
                <w:numId w:val="26"/>
              </w:numPr>
              <w:overflowPunct w:val="0"/>
              <w:autoSpaceDE w:val="0"/>
              <w:autoSpaceDN w:val="0"/>
              <w:adjustRightInd w:val="0"/>
              <w:spacing w:before="120" w:after="120"/>
              <w:contextualSpacing w:val="0"/>
              <w:textAlignment w:val="baseline"/>
              <w:rPr>
                <w:rFonts w:eastAsia="宋体"/>
                <w:sz w:val="20"/>
                <w:szCs w:val="20"/>
              </w:rPr>
            </w:pPr>
            <w:r w:rsidRPr="0010153C">
              <w:rPr>
                <w:rFonts w:eastAsia="Yu Mincho"/>
                <w:sz w:val="20"/>
                <w:szCs w:val="20"/>
              </w:rPr>
              <w:t>Step 1-3 Companies create datasets</w:t>
            </w:r>
          </w:p>
          <w:p w:rsidR="0010153C" w:rsidRPr="0010153C" w:rsidRDefault="0010153C" w:rsidP="0010153C">
            <w:pPr>
              <w:pStyle w:val="af8"/>
              <w:numPr>
                <w:ilvl w:val="1"/>
                <w:numId w:val="26"/>
              </w:numPr>
              <w:overflowPunct w:val="0"/>
              <w:autoSpaceDE w:val="0"/>
              <w:autoSpaceDN w:val="0"/>
              <w:adjustRightInd w:val="0"/>
              <w:spacing w:before="120" w:after="120"/>
              <w:contextualSpacing w:val="0"/>
              <w:textAlignment w:val="baseline"/>
              <w:rPr>
                <w:rFonts w:eastAsia="宋体"/>
                <w:sz w:val="20"/>
                <w:szCs w:val="20"/>
              </w:rPr>
            </w:pPr>
            <w:r w:rsidRPr="0010153C">
              <w:rPr>
                <w:rFonts w:eastAsia="宋体"/>
                <w:sz w:val="20"/>
                <w:szCs w:val="20"/>
              </w:rPr>
              <w:t>Step 1-4 Identify which company datasets to include in the mixed dataset(s)</w:t>
            </w:r>
          </w:p>
          <w:p w:rsidR="0010153C" w:rsidRPr="0010153C" w:rsidRDefault="0010153C" w:rsidP="0010153C">
            <w:pPr>
              <w:pStyle w:val="af8"/>
              <w:numPr>
                <w:ilvl w:val="1"/>
                <w:numId w:val="26"/>
              </w:numPr>
              <w:overflowPunct w:val="0"/>
              <w:autoSpaceDE w:val="0"/>
              <w:autoSpaceDN w:val="0"/>
              <w:adjustRightInd w:val="0"/>
              <w:spacing w:before="120" w:after="120"/>
              <w:contextualSpacing w:val="0"/>
              <w:textAlignment w:val="baseline"/>
              <w:rPr>
                <w:rFonts w:eastAsia="宋体"/>
                <w:sz w:val="20"/>
                <w:szCs w:val="20"/>
              </w:rPr>
            </w:pPr>
            <w:r w:rsidRPr="0010153C">
              <w:rPr>
                <w:rFonts w:eastAsia="Yu Mincho"/>
                <w:sz w:val="20"/>
                <w:szCs w:val="20"/>
              </w:rPr>
              <w:t>Step 1-5 Create new dataset(s)</w:t>
            </w:r>
          </w:p>
          <w:p w:rsidR="0010153C" w:rsidRPr="0010153C" w:rsidRDefault="0010153C" w:rsidP="0010153C">
            <w:pPr>
              <w:pStyle w:val="af8"/>
              <w:numPr>
                <w:ilvl w:val="0"/>
                <w:numId w:val="26"/>
              </w:numPr>
              <w:overflowPunct w:val="0"/>
              <w:autoSpaceDE w:val="0"/>
              <w:autoSpaceDN w:val="0"/>
              <w:adjustRightInd w:val="0"/>
              <w:spacing w:before="120" w:after="120"/>
              <w:contextualSpacing w:val="0"/>
              <w:textAlignment w:val="baseline"/>
              <w:rPr>
                <w:sz w:val="20"/>
                <w:szCs w:val="20"/>
              </w:rPr>
            </w:pPr>
            <w:r w:rsidRPr="0010153C">
              <w:rPr>
                <w:sz w:val="20"/>
                <w:szCs w:val="20"/>
              </w:rPr>
              <w:t xml:space="preserve">Step 2: Align on the model backbone, model </w:t>
            </w:r>
            <w:proofErr w:type="spellStart"/>
            <w:r w:rsidRPr="0010153C">
              <w:rPr>
                <w:sz w:val="20"/>
                <w:szCs w:val="20"/>
              </w:rPr>
              <w:t>hyperparameters</w:t>
            </w:r>
            <w:proofErr w:type="spellEnd"/>
            <w:r w:rsidRPr="0010153C">
              <w:rPr>
                <w:sz w:val="20"/>
                <w:szCs w:val="20"/>
              </w:rPr>
              <w:t xml:space="preserve"> and the scalability solution. </w:t>
            </w:r>
          </w:p>
          <w:p w:rsidR="0010153C" w:rsidRPr="0010153C" w:rsidRDefault="0010153C" w:rsidP="0010153C">
            <w:pPr>
              <w:pStyle w:val="af8"/>
              <w:numPr>
                <w:ilvl w:val="1"/>
                <w:numId w:val="26"/>
              </w:numPr>
              <w:overflowPunct w:val="0"/>
              <w:autoSpaceDE w:val="0"/>
              <w:autoSpaceDN w:val="0"/>
              <w:adjustRightInd w:val="0"/>
              <w:spacing w:before="120" w:after="120"/>
              <w:contextualSpacing w:val="0"/>
              <w:textAlignment w:val="baseline"/>
              <w:rPr>
                <w:rFonts w:eastAsia="宋体"/>
                <w:sz w:val="20"/>
                <w:szCs w:val="20"/>
              </w:rPr>
            </w:pPr>
            <w:r w:rsidRPr="0010153C">
              <w:rPr>
                <w:sz w:val="20"/>
                <w:szCs w:val="20"/>
              </w:rPr>
              <w:t xml:space="preserve">Step 2-1: Proposed model structures (model backbone and model </w:t>
            </w:r>
            <w:proofErr w:type="spellStart"/>
            <w:r w:rsidRPr="0010153C">
              <w:rPr>
                <w:sz w:val="20"/>
                <w:szCs w:val="20"/>
              </w:rPr>
              <w:t>hyperparameters</w:t>
            </w:r>
            <w:proofErr w:type="spellEnd"/>
            <w:r w:rsidRPr="0010153C">
              <w:rPr>
                <w:sz w:val="20"/>
                <w:szCs w:val="20"/>
              </w:rPr>
              <w:t xml:space="preserve">) are brought by companies, as well as proposed scalability solution. </w:t>
            </w:r>
          </w:p>
          <w:p w:rsidR="0010153C" w:rsidRPr="0010153C" w:rsidRDefault="0010153C" w:rsidP="0010153C">
            <w:pPr>
              <w:pStyle w:val="af8"/>
              <w:numPr>
                <w:ilvl w:val="2"/>
                <w:numId w:val="26"/>
              </w:numPr>
              <w:overflowPunct w:val="0"/>
              <w:autoSpaceDE w:val="0"/>
              <w:autoSpaceDN w:val="0"/>
              <w:adjustRightInd w:val="0"/>
              <w:spacing w:before="120" w:after="120"/>
              <w:contextualSpacing w:val="0"/>
              <w:textAlignment w:val="baseline"/>
              <w:rPr>
                <w:rFonts w:eastAsia="宋体"/>
                <w:sz w:val="20"/>
                <w:szCs w:val="20"/>
              </w:rPr>
            </w:pPr>
            <w:r w:rsidRPr="0010153C">
              <w:rPr>
                <w:sz w:val="20"/>
                <w:szCs w:val="20"/>
              </w:rPr>
              <w:t xml:space="preserve">This can be in parallel with step 1. </w:t>
            </w:r>
          </w:p>
          <w:p w:rsidR="0010153C" w:rsidRPr="0010153C" w:rsidRDefault="0010153C" w:rsidP="0010153C">
            <w:pPr>
              <w:pStyle w:val="af8"/>
              <w:numPr>
                <w:ilvl w:val="2"/>
                <w:numId w:val="26"/>
              </w:numPr>
              <w:overflowPunct w:val="0"/>
              <w:autoSpaceDE w:val="0"/>
              <w:autoSpaceDN w:val="0"/>
              <w:adjustRightInd w:val="0"/>
              <w:spacing w:before="120" w:after="120"/>
              <w:contextualSpacing w:val="0"/>
              <w:textAlignment w:val="baseline"/>
              <w:rPr>
                <w:rFonts w:eastAsia="宋体"/>
                <w:sz w:val="20"/>
                <w:szCs w:val="20"/>
              </w:rPr>
            </w:pPr>
            <w:r w:rsidRPr="0010153C">
              <w:rPr>
                <w:sz w:val="20"/>
                <w:szCs w:val="20"/>
              </w:rPr>
              <w:t>Transformer is agreed as baseline for backbone</w:t>
            </w:r>
          </w:p>
          <w:p w:rsidR="0010153C" w:rsidRPr="0010153C" w:rsidRDefault="0010153C" w:rsidP="0010153C">
            <w:pPr>
              <w:pStyle w:val="af8"/>
              <w:numPr>
                <w:ilvl w:val="2"/>
                <w:numId w:val="26"/>
              </w:numPr>
              <w:overflowPunct w:val="0"/>
              <w:autoSpaceDE w:val="0"/>
              <w:autoSpaceDN w:val="0"/>
              <w:adjustRightInd w:val="0"/>
              <w:spacing w:before="120" w:after="120"/>
              <w:contextualSpacing w:val="0"/>
              <w:textAlignment w:val="baseline"/>
              <w:rPr>
                <w:rFonts w:eastAsia="宋体"/>
                <w:sz w:val="20"/>
                <w:szCs w:val="20"/>
              </w:rPr>
            </w:pPr>
            <w:r w:rsidRPr="0010153C">
              <w:rPr>
                <w:sz w:val="20"/>
                <w:szCs w:val="20"/>
              </w:rPr>
              <w:t>Same backbone for test decoder and reference encoder</w:t>
            </w:r>
          </w:p>
          <w:p w:rsidR="0010153C" w:rsidRPr="0010153C" w:rsidRDefault="0010153C" w:rsidP="0010153C">
            <w:pPr>
              <w:pStyle w:val="af8"/>
              <w:numPr>
                <w:ilvl w:val="1"/>
                <w:numId w:val="26"/>
              </w:numPr>
              <w:overflowPunct w:val="0"/>
              <w:autoSpaceDE w:val="0"/>
              <w:autoSpaceDN w:val="0"/>
              <w:adjustRightInd w:val="0"/>
              <w:spacing w:before="120" w:after="120"/>
              <w:contextualSpacing w:val="0"/>
              <w:textAlignment w:val="baseline"/>
              <w:rPr>
                <w:sz w:val="20"/>
                <w:szCs w:val="20"/>
              </w:rPr>
            </w:pPr>
            <w:r w:rsidRPr="0010153C">
              <w:rPr>
                <w:sz w:val="20"/>
                <w:szCs w:val="20"/>
              </w:rPr>
              <w:t>Step 2-2: Preliminary selection of structures, taking into account complexity</w:t>
            </w:r>
          </w:p>
          <w:p w:rsidR="0010153C" w:rsidRPr="0010153C" w:rsidRDefault="0010153C" w:rsidP="0010153C">
            <w:pPr>
              <w:pStyle w:val="af8"/>
              <w:numPr>
                <w:ilvl w:val="1"/>
                <w:numId w:val="26"/>
              </w:numPr>
              <w:overflowPunct w:val="0"/>
              <w:autoSpaceDE w:val="0"/>
              <w:autoSpaceDN w:val="0"/>
              <w:adjustRightInd w:val="0"/>
              <w:spacing w:before="120" w:after="120"/>
              <w:contextualSpacing w:val="0"/>
              <w:textAlignment w:val="baseline"/>
              <w:rPr>
                <w:sz w:val="20"/>
                <w:szCs w:val="20"/>
              </w:rPr>
            </w:pPr>
            <w:r w:rsidRPr="0010153C">
              <w:rPr>
                <w:sz w:val="20"/>
                <w:szCs w:val="20"/>
              </w:rPr>
              <w:t>[Step 2-2a Align on training parameters]</w:t>
            </w:r>
          </w:p>
          <w:p w:rsidR="0010153C" w:rsidRPr="0010153C" w:rsidRDefault="0010153C" w:rsidP="0010153C">
            <w:pPr>
              <w:pStyle w:val="af8"/>
              <w:numPr>
                <w:ilvl w:val="1"/>
                <w:numId w:val="26"/>
              </w:numPr>
              <w:overflowPunct w:val="0"/>
              <w:autoSpaceDE w:val="0"/>
              <w:autoSpaceDN w:val="0"/>
              <w:adjustRightInd w:val="0"/>
              <w:spacing w:before="120" w:after="120"/>
              <w:contextualSpacing w:val="0"/>
              <w:textAlignment w:val="baseline"/>
              <w:rPr>
                <w:sz w:val="20"/>
                <w:szCs w:val="20"/>
              </w:rPr>
            </w:pPr>
            <w:r w:rsidRPr="0010153C">
              <w:rPr>
                <w:sz w:val="20"/>
                <w:szCs w:val="20"/>
              </w:rPr>
              <w:t>Step 2-3: Agree on metrics and steps for evaluation</w:t>
            </w:r>
          </w:p>
          <w:p w:rsidR="0010153C" w:rsidRPr="0010153C" w:rsidRDefault="0010153C" w:rsidP="0010153C">
            <w:pPr>
              <w:pStyle w:val="af8"/>
              <w:numPr>
                <w:ilvl w:val="1"/>
                <w:numId w:val="26"/>
              </w:numPr>
              <w:overflowPunct w:val="0"/>
              <w:autoSpaceDE w:val="0"/>
              <w:autoSpaceDN w:val="0"/>
              <w:adjustRightInd w:val="0"/>
              <w:spacing w:before="120" w:after="120"/>
              <w:contextualSpacing w:val="0"/>
              <w:textAlignment w:val="baseline"/>
              <w:rPr>
                <w:sz w:val="20"/>
                <w:szCs w:val="20"/>
              </w:rPr>
            </w:pPr>
            <w:r w:rsidRPr="0010153C">
              <w:rPr>
                <w:sz w:val="20"/>
                <w:szCs w:val="20"/>
              </w:rPr>
              <w:t>Step 2-4: Check on performance alignment -&gt; see simulation results from contributing companies.</w:t>
            </w:r>
          </w:p>
          <w:p w:rsidR="0010153C" w:rsidRPr="0010153C" w:rsidRDefault="0010153C" w:rsidP="0010153C">
            <w:pPr>
              <w:pStyle w:val="af8"/>
              <w:numPr>
                <w:ilvl w:val="1"/>
                <w:numId w:val="26"/>
              </w:numPr>
              <w:overflowPunct w:val="0"/>
              <w:autoSpaceDE w:val="0"/>
              <w:autoSpaceDN w:val="0"/>
              <w:adjustRightInd w:val="0"/>
              <w:spacing w:before="120" w:after="120"/>
              <w:contextualSpacing w:val="0"/>
              <w:textAlignment w:val="baseline"/>
              <w:rPr>
                <w:sz w:val="20"/>
                <w:szCs w:val="20"/>
              </w:rPr>
            </w:pPr>
            <w:r w:rsidRPr="0010153C">
              <w:rPr>
                <w:sz w:val="20"/>
                <w:szCs w:val="20"/>
              </w:rPr>
              <w:t>Step 2-5: Share models (encoder or decoder or both)/datasets (training/testing/inference), if needed.</w:t>
            </w:r>
          </w:p>
          <w:p w:rsidR="0010153C" w:rsidRPr="0010153C" w:rsidRDefault="0010153C" w:rsidP="0010153C">
            <w:pPr>
              <w:pStyle w:val="af8"/>
              <w:numPr>
                <w:ilvl w:val="1"/>
                <w:numId w:val="26"/>
              </w:numPr>
              <w:overflowPunct w:val="0"/>
              <w:autoSpaceDE w:val="0"/>
              <w:autoSpaceDN w:val="0"/>
              <w:adjustRightInd w:val="0"/>
              <w:spacing w:before="120" w:after="120"/>
              <w:contextualSpacing w:val="0"/>
              <w:textAlignment w:val="baseline"/>
              <w:rPr>
                <w:sz w:val="20"/>
                <w:szCs w:val="20"/>
              </w:rPr>
            </w:pPr>
            <w:r w:rsidRPr="0010153C">
              <w:rPr>
                <w:sz w:val="20"/>
                <w:szCs w:val="20"/>
              </w:rPr>
              <w:t>Step 2-6: Select one or more model structures considering complexity and robustness and decide how many models.</w:t>
            </w:r>
          </w:p>
          <w:p w:rsidR="0010153C" w:rsidRPr="0010153C" w:rsidRDefault="0010153C" w:rsidP="0010153C">
            <w:pPr>
              <w:pStyle w:val="af8"/>
              <w:numPr>
                <w:ilvl w:val="1"/>
                <w:numId w:val="26"/>
              </w:numPr>
              <w:overflowPunct w:val="0"/>
              <w:autoSpaceDE w:val="0"/>
              <w:autoSpaceDN w:val="0"/>
              <w:adjustRightInd w:val="0"/>
              <w:spacing w:before="120" w:after="120"/>
              <w:contextualSpacing w:val="0"/>
              <w:textAlignment w:val="baseline"/>
              <w:rPr>
                <w:rFonts w:eastAsia="宋体"/>
                <w:sz w:val="20"/>
                <w:szCs w:val="20"/>
              </w:rPr>
            </w:pPr>
            <w:r w:rsidRPr="0010153C">
              <w:rPr>
                <w:sz w:val="20"/>
                <w:szCs w:val="20"/>
              </w:rPr>
              <w:t>Step 2-7: Select one or more scalability solutions. This step can be done in parallel with Steps 2-2 to 2-4.</w:t>
            </w:r>
          </w:p>
          <w:p w:rsidR="0010153C" w:rsidRPr="0010153C" w:rsidRDefault="0010153C" w:rsidP="0010153C">
            <w:pPr>
              <w:pStyle w:val="af8"/>
              <w:numPr>
                <w:ilvl w:val="0"/>
                <w:numId w:val="26"/>
              </w:numPr>
              <w:overflowPunct w:val="0"/>
              <w:autoSpaceDE w:val="0"/>
              <w:autoSpaceDN w:val="0"/>
              <w:adjustRightInd w:val="0"/>
              <w:spacing w:before="120" w:after="120"/>
              <w:contextualSpacing w:val="0"/>
              <w:textAlignment w:val="baseline"/>
              <w:rPr>
                <w:rFonts w:eastAsia="宋体"/>
                <w:sz w:val="20"/>
                <w:szCs w:val="20"/>
              </w:rPr>
            </w:pPr>
            <w:r w:rsidRPr="0010153C">
              <w:rPr>
                <w:sz w:val="20"/>
                <w:szCs w:val="20"/>
              </w:rPr>
              <w:t>Step 3: Specify the model for the following work in WID. Where and how to specify may need further discussion.</w:t>
            </w:r>
          </w:p>
          <w:p w:rsidR="0010153C" w:rsidRPr="0010153C" w:rsidRDefault="0010153C" w:rsidP="0010153C">
            <w:pPr>
              <w:pStyle w:val="af8"/>
              <w:spacing w:before="120" w:after="120"/>
              <w:ind w:left="936"/>
              <w:rPr>
                <w:rFonts w:eastAsia="宋体"/>
                <w:sz w:val="20"/>
                <w:szCs w:val="20"/>
              </w:rPr>
            </w:pPr>
            <w:r w:rsidRPr="0010153C">
              <w:rPr>
                <w:sz w:val="20"/>
                <w:szCs w:val="20"/>
              </w:rPr>
              <w:t>Note: At this stage, models using the agreed structures, dataset, scalability have already been created by most companies</w:t>
            </w:r>
          </w:p>
          <w:p w:rsidR="0010153C" w:rsidRPr="0010153C" w:rsidRDefault="0010153C" w:rsidP="0010153C">
            <w:pPr>
              <w:pStyle w:val="af8"/>
              <w:numPr>
                <w:ilvl w:val="1"/>
                <w:numId w:val="26"/>
              </w:numPr>
              <w:overflowPunct w:val="0"/>
              <w:autoSpaceDE w:val="0"/>
              <w:autoSpaceDN w:val="0"/>
              <w:adjustRightInd w:val="0"/>
              <w:spacing w:before="120" w:after="120"/>
              <w:contextualSpacing w:val="0"/>
              <w:textAlignment w:val="baseline"/>
              <w:rPr>
                <w:sz w:val="20"/>
                <w:szCs w:val="20"/>
              </w:rPr>
            </w:pPr>
            <w:r w:rsidRPr="0010153C">
              <w:rPr>
                <w:sz w:val="20"/>
                <w:szCs w:val="20"/>
              </w:rPr>
              <w:t>Step 3-1 Decide how to select from the trained model(s) from each company</w:t>
            </w:r>
          </w:p>
          <w:p w:rsidR="0010153C" w:rsidRPr="0010153C" w:rsidRDefault="0010153C" w:rsidP="0010153C">
            <w:pPr>
              <w:pStyle w:val="af8"/>
              <w:numPr>
                <w:ilvl w:val="1"/>
                <w:numId w:val="26"/>
              </w:numPr>
              <w:overflowPunct w:val="0"/>
              <w:autoSpaceDE w:val="0"/>
              <w:autoSpaceDN w:val="0"/>
              <w:adjustRightInd w:val="0"/>
              <w:spacing w:before="120" w:after="120"/>
              <w:contextualSpacing w:val="0"/>
              <w:textAlignment w:val="baseline"/>
              <w:rPr>
                <w:sz w:val="20"/>
                <w:szCs w:val="20"/>
              </w:rPr>
            </w:pPr>
            <w:r w:rsidRPr="0010153C">
              <w:rPr>
                <w:sz w:val="20"/>
                <w:szCs w:val="20"/>
              </w:rPr>
              <w:t>Step 3-2: Freeze model(s)</w:t>
            </w:r>
          </w:p>
          <w:p w:rsidR="0010153C" w:rsidRPr="0010153C" w:rsidRDefault="0010153C" w:rsidP="0010153C">
            <w:pPr>
              <w:pStyle w:val="af8"/>
              <w:numPr>
                <w:ilvl w:val="1"/>
                <w:numId w:val="26"/>
              </w:numPr>
              <w:overflowPunct w:val="0"/>
              <w:autoSpaceDE w:val="0"/>
              <w:autoSpaceDN w:val="0"/>
              <w:adjustRightInd w:val="0"/>
              <w:spacing w:before="120" w:after="120"/>
              <w:contextualSpacing w:val="0"/>
              <w:textAlignment w:val="baseline"/>
              <w:rPr>
                <w:sz w:val="20"/>
                <w:szCs w:val="20"/>
              </w:rPr>
            </w:pPr>
            <w:r w:rsidRPr="0010153C">
              <w:rPr>
                <w:sz w:val="20"/>
                <w:szCs w:val="20"/>
              </w:rPr>
              <w:t>Step 3-3: Agree on how and where to capture the models, the dataset and relevant information</w:t>
            </w:r>
          </w:p>
        </w:tc>
      </w:tr>
    </w:tbl>
    <w:p w:rsidR="0010153C" w:rsidRDefault="00F665FF" w:rsidP="00692FED">
      <w:pPr>
        <w:spacing w:beforeLines="50" w:before="120" w:after="120"/>
        <w:jc w:val="both"/>
        <w:rPr>
          <w:rFonts w:eastAsiaTheme="minorEastAsia"/>
          <w:lang w:val="en-US" w:eastAsia="zh-CN"/>
        </w:rPr>
      </w:pPr>
      <w:r>
        <w:rPr>
          <w:rFonts w:eastAsiaTheme="minorEastAsia" w:hint="eastAsia"/>
          <w:lang w:val="en-US" w:eastAsia="zh-CN"/>
        </w:rPr>
        <w:t xml:space="preserve">According to the plan, RAN4 need to discuss how to create a new mixed dataset that takes scalability into account and the backbone of the test decoder. </w:t>
      </w:r>
    </w:p>
    <w:p w:rsidR="00116E63" w:rsidRPr="004966DD" w:rsidRDefault="004966DD" w:rsidP="00692FED">
      <w:pPr>
        <w:spacing w:beforeLines="50" w:before="120" w:after="120"/>
        <w:jc w:val="both"/>
        <w:rPr>
          <w:rFonts w:eastAsiaTheme="minorEastAsia"/>
          <w:b/>
          <w:u w:val="single"/>
          <w:lang w:val="en-US" w:eastAsia="zh-CN"/>
        </w:rPr>
      </w:pPr>
      <w:r w:rsidRPr="004966DD">
        <w:rPr>
          <w:rFonts w:eastAsiaTheme="minorEastAsia" w:hint="eastAsia"/>
          <w:b/>
          <w:u w:val="single"/>
          <w:lang w:val="en-US" w:eastAsia="zh-CN"/>
        </w:rPr>
        <w:t>Dataset creation</w:t>
      </w:r>
    </w:p>
    <w:p w:rsidR="004966DD" w:rsidRDefault="0011797D" w:rsidP="00692FED">
      <w:pPr>
        <w:spacing w:beforeLines="50" w:before="120" w:after="120"/>
        <w:jc w:val="both"/>
        <w:rPr>
          <w:rFonts w:eastAsiaTheme="minorEastAsia"/>
          <w:lang w:val="en-US" w:eastAsia="zh-CN"/>
        </w:rPr>
      </w:pPr>
      <w:r>
        <w:rPr>
          <w:rFonts w:eastAsiaTheme="minorEastAsia" w:hint="eastAsia"/>
          <w:lang w:val="en-US" w:eastAsia="zh-CN"/>
        </w:rPr>
        <w:lastRenderedPageBreak/>
        <w:t xml:space="preserve">In study phase, RAN4 created a mixed dataset to </w:t>
      </w:r>
      <w:r>
        <w:rPr>
          <w:rFonts w:eastAsiaTheme="minorEastAsia"/>
          <w:lang w:val="en-US" w:eastAsia="zh-CN"/>
        </w:rPr>
        <w:t>evaluate</w:t>
      </w:r>
      <w:r>
        <w:rPr>
          <w:rFonts w:eastAsiaTheme="minorEastAsia" w:hint="eastAsia"/>
          <w:lang w:val="en-US" w:eastAsia="zh-CN"/>
        </w:rPr>
        <w:t xml:space="preserve"> the performance</w:t>
      </w:r>
      <w:r w:rsidR="00FE4E09">
        <w:rPr>
          <w:rFonts w:eastAsiaTheme="minorEastAsia" w:hint="eastAsia"/>
          <w:lang w:val="en-US" w:eastAsia="zh-CN"/>
        </w:rPr>
        <w:t>s</w:t>
      </w:r>
      <w:r>
        <w:rPr>
          <w:rFonts w:eastAsiaTheme="minorEastAsia" w:hint="eastAsia"/>
          <w:lang w:val="en-US" w:eastAsia="zh-CN"/>
        </w:rPr>
        <w:t xml:space="preserve"> of encoder-decoder pair with different backbones, such as CNN (normal and simplified complexity), MLP and transformer. </w:t>
      </w:r>
      <w:r w:rsidR="000439F3">
        <w:rPr>
          <w:rFonts w:eastAsiaTheme="minorEastAsia" w:hint="eastAsia"/>
          <w:lang w:val="en-US" w:eastAsia="zh-CN"/>
        </w:rPr>
        <w:t>The procedure used to create that mixed dataset is summarized below</w:t>
      </w:r>
      <w:r w:rsidR="008836AB">
        <w:rPr>
          <w:rFonts w:eastAsiaTheme="minorEastAsia" w:hint="eastAsia"/>
          <w:lang w:val="en-US" w:eastAsia="zh-CN"/>
        </w:rPr>
        <w:t xml:space="preserve"> in a high-level manner</w:t>
      </w:r>
      <w:r w:rsidR="000439F3">
        <w:rPr>
          <w:rFonts w:eastAsiaTheme="minorEastAsia" w:hint="eastAsia"/>
          <w:lang w:val="en-US" w:eastAsia="zh-CN"/>
        </w:rPr>
        <w:t>:</w:t>
      </w:r>
      <w:r w:rsidR="00A63487">
        <w:rPr>
          <w:rFonts w:eastAsiaTheme="minorEastAsia" w:hint="eastAsia"/>
          <w:lang w:val="en-US" w:eastAsia="zh-CN"/>
        </w:rPr>
        <w:t xml:space="preserve"> </w:t>
      </w:r>
    </w:p>
    <w:p w:rsidR="00F80856" w:rsidRDefault="000439F3" w:rsidP="004210C2">
      <w:pPr>
        <w:spacing w:beforeLines="50" w:before="120" w:after="120"/>
        <w:ind w:leftChars="200" w:left="400"/>
        <w:jc w:val="both"/>
        <w:rPr>
          <w:rFonts w:eastAsiaTheme="minorEastAsia"/>
          <w:lang w:val="en-US" w:eastAsia="zh-CN"/>
        </w:rPr>
      </w:pPr>
      <w:r>
        <w:rPr>
          <w:rFonts w:eastAsiaTheme="minorEastAsia" w:hint="eastAsia"/>
          <w:lang w:val="en-US" w:eastAsia="zh-CN"/>
        </w:rPr>
        <w:t xml:space="preserve">Step 1: Align system simulation assumptions </w:t>
      </w:r>
      <w:r w:rsidR="00FF1F3C">
        <w:rPr>
          <w:rFonts w:eastAsiaTheme="minorEastAsia" w:hint="eastAsia"/>
          <w:lang w:val="en-US" w:eastAsia="zh-CN"/>
        </w:rPr>
        <w:t>[</w:t>
      </w:r>
      <w:r w:rsidR="003458DC">
        <w:rPr>
          <w:rFonts w:eastAsiaTheme="minorEastAsia" w:hint="eastAsia"/>
          <w:lang w:val="en-US" w:eastAsia="zh-CN"/>
        </w:rPr>
        <w:t>3</w:t>
      </w:r>
      <w:r w:rsidR="00FF1F3C">
        <w:rPr>
          <w:rFonts w:eastAsiaTheme="minorEastAsia" w:hint="eastAsia"/>
          <w:lang w:val="en-US" w:eastAsia="zh-CN"/>
        </w:rPr>
        <w:t xml:space="preserve">] </w:t>
      </w:r>
      <w:r>
        <w:rPr>
          <w:rFonts w:eastAsiaTheme="minorEastAsia" w:hint="eastAsia"/>
          <w:lang w:val="en-US" w:eastAsia="zh-CN"/>
        </w:rPr>
        <w:t>to generate dataset by each company.</w:t>
      </w:r>
    </w:p>
    <w:p w:rsidR="000439F3" w:rsidRDefault="000439F3" w:rsidP="000439F3">
      <w:pPr>
        <w:spacing w:beforeLines="50" w:before="120" w:after="120"/>
        <w:ind w:leftChars="200" w:left="400"/>
        <w:jc w:val="both"/>
        <w:rPr>
          <w:rFonts w:eastAsiaTheme="minorEastAsia"/>
          <w:lang w:val="en-US" w:eastAsia="zh-CN"/>
        </w:rPr>
      </w:pPr>
      <w:r>
        <w:rPr>
          <w:rFonts w:eastAsiaTheme="minorEastAsia" w:hint="eastAsia"/>
          <w:lang w:val="en-US" w:eastAsia="zh-CN"/>
        </w:rPr>
        <w:t xml:space="preserve">Step 2: Compare the simulation results contributed by each company and identify any misalignment among the datasets contributed by companies; </w:t>
      </w:r>
    </w:p>
    <w:p w:rsidR="000439F3" w:rsidRDefault="000439F3" w:rsidP="000439F3">
      <w:pPr>
        <w:spacing w:beforeLines="50" w:before="120" w:after="120"/>
        <w:ind w:leftChars="200" w:left="400"/>
        <w:jc w:val="both"/>
        <w:rPr>
          <w:rFonts w:eastAsiaTheme="minorEastAsia"/>
          <w:lang w:val="en-US" w:eastAsia="zh-CN"/>
        </w:rPr>
      </w:pPr>
      <w:r>
        <w:rPr>
          <w:rFonts w:eastAsiaTheme="minorEastAsia" w:hint="eastAsia"/>
          <w:lang w:val="en-US" w:eastAsia="zh-CN"/>
        </w:rPr>
        <w:t xml:space="preserve">Step 3: The dataset(s) that are aligned are adopted to get the mixed dataset. </w:t>
      </w:r>
    </w:p>
    <w:p w:rsidR="000439F3" w:rsidRDefault="00925FBA" w:rsidP="00692FED">
      <w:pPr>
        <w:spacing w:beforeLines="50" w:before="120" w:after="120"/>
        <w:jc w:val="both"/>
        <w:rPr>
          <w:rFonts w:eastAsiaTheme="minorEastAsia"/>
          <w:lang w:val="en-US" w:eastAsia="zh-CN"/>
        </w:rPr>
      </w:pPr>
      <w:r>
        <w:rPr>
          <w:rFonts w:eastAsiaTheme="minorEastAsia" w:hint="eastAsia"/>
          <w:lang w:val="en-US" w:eastAsia="zh-CN"/>
        </w:rPr>
        <w:t xml:space="preserve">In general, the above procedure can be reused to generate the mixed dataset with scalability considered. </w:t>
      </w:r>
      <w:r w:rsidR="004210C2">
        <w:rPr>
          <w:rFonts w:eastAsiaTheme="minorEastAsia" w:hint="eastAsia"/>
          <w:lang w:val="en-US" w:eastAsia="zh-CN"/>
        </w:rPr>
        <w:t xml:space="preserve">The only issue is how to consider scalability. </w:t>
      </w:r>
      <w:r w:rsidR="00011241">
        <w:rPr>
          <w:rFonts w:eastAsiaTheme="minorEastAsia" w:hint="eastAsia"/>
          <w:lang w:val="en-US" w:eastAsia="zh-CN"/>
        </w:rPr>
        <w:t xml:space="preserve">Regarding the aspects that need to be scalable, RAN1 </w:t>
      </w:r>
      <w:r w:rsidR="00AA4094">
        <w:rPr>
          <w:rFonts w:eastAsiaTheme="minorEastAsia" w:hint="eastAsia"/>
          <w:lang w:val="en-US" w:eastAsia="zh-CN"/>
        </w:rPr>
        <w:t>reached</w:t>
      </w:r>
      <w:r w:rsidR="00011241">
        <w:rPr>
          <w:rFonts w:eastAsiaTheme="minorEastAsia" w:hint="eastAsia"/>
          <w:lang w:val="en-US" w:eastAsia="zh-CN"/>
        </w:rPr>
        <w:t xml:space="preserve"> some agreements in RAN1#120 meeting: </w:t>
      </w:r>
    </w:p>
    <w:tbl>
      <w:tblPr>
        <w:tblStyle w:val="af4"/>
        <w:tblW w:w="0" w:type="auto"/>
        <w:tblLook w:val="04A0" w:firstRow="1" w:lastRow="0" w:firstColumn="1" w:lastColumn="0" w:noHBand="0" w:noVBand="1"/>
      </w:tblPr>
      <w:tblGrid>
        <w:gridCol w:w="9847"/>
      </w:tblGrid>
      <w:tr w:rsidR="00011241" w:rsidTr="00011241">
        <w:tc>
          <w:tcPr>
            <w:tcW w:w="9847" w:type="dxa"/>
          </w:tcPr>
          <w:p w:rsidR="00011241" w:rsidRPr="00F820DD" w:rsidRDefault="00011241" w:rsidP="00011241">
            <w:pPr>
              <w:spacing w:beforeLines="50" w:before="120" w:after="120"/>
              <w:jc w:val="both"/>
              <w:rPr>
                <w:rFonts w:eastAsiaTheme="minorEastAsia"/>
                <w:b/>
                <w:lang w:val="en-US" w:eastAsia="zh-CN"/>
              </w:rPr>
            </w:pPr>
            <w:r w:rsidRPr="00F820DD">
              <w:rPr>
                <w:rFonts w:eastAsiaTheme="minorEastAsia" w:hint="eastAsia"/>
                <w:b/>
                <w:lang w:val="en-US" w:eastAsia="zh-CN"/>
              </w:rPr>
              <w:t>RAN1#120:</w:t>
            </w:r>
          </w:p>
          <w:p w:rsidR="00011241" w:rsidRDefault="00011241" w:rsidP="00011241">
            <w:pPr>
              <w:spacing w:after="120"/>
              <w:rPr>
                <w:rFonts w:eastAsia="等线"/>
                <w:highlight w:val="green"/>
                <w:lang w:eastAsia="zh-CN"/>
              </w:rPr>
            </w:pPr>
            <w:r>
              <w:rPr>
                <w:rFonts w:eastAsia="等线" w:hint="eastAsia"/>
                <w:highlight w:val="green"/>
              </w:rPr>
              <w:t>Agreement</w:t>
            </w:r>
            <w:r w:rsidR="00F820DD">
              <w:rPr>
                <w:rFonts w:eastAsia="等线" w:hint="eastAsia"/>
                <w:highlight w:val="green"/>
                <w:lang w:eastAsia="zh-CN"/>
              </w:rPr>
              <w:t>:</w:t>
            </w:r>
          </w:p>
          <w:p w:rsidR="00011241" w:rsidRPr="00FD2290" w:rsidRDefault="00011241" w:rsidP="00011241">
            <w:pPr>
              <w:spacing w:after="160" w:line="276" w:lineRule="auto"/>
              <w:contextualSpacing/>
            </w:pPr>
            <w:r w:rsidRPr="00FD2290">
              <w:t xml:space="preserve">For model structure scalability study for temporal domain Case 0, for the choice of </w:t>
            </w:r>
            <w:r w:rsidRPr="00FD2290">
              <w:rPr>
                <w:rFonts w:hint="eastAsia"/>
              </w:rPr>
              <w:t>{number of Tx ports, CSI feedback payload size, bandwidth</w:t>
            </w:r>
            <w:r w:rsidRPr="00FD2290">
              <w:t>}, take the following as baseline values.</w:t>
            </w:r>
          </w:p>
          <w:p w:rsidR="00011241" w:rsidRPr="00FD2290" w:rsidRDefault="00011241" w:rsidP="00011241">
            <w:pPr>
              <w:pStyle w:val="af8"/>
              <w:numPr>
                <w:ilvl w:val="0"/>
                <w:numId w:val="25"/>
              </w:numPr>
              <w:spacing w:after="160" w:line="276" w:lineRule="auto"/>
              <w:rPr>
                <w:rFonts w:ascii="Calibri" w:eastAsia="等线" w:hAnsi="Calibri"/>
                <w:sz w:val="20"/>
                <w:szCs w:val="20"/>
                <w:lang w:eastAsia="ko-KR"/>
              </w:rPr>
            </w:pPr>
            <w:r w:rsidRPr="00FD2290">
              <w:rPr>
                <w:rFonts w:eastAsia="宋体"/>
                <w:sz w:val="20"/>
                <w:szCs w:val="20"/>
              </w:rPr>
              <w:t>N</w:t>
            </w:r>
            <w:r w:rsidRPr="00FD2290">
              <w:rPr>
                <w:rFonts w:eastAsia="宋体" w:hint="eastAsia"/>
                <w:sz w:val="20"/>
                <w:szCs w:val="20"/>
                <w:lang w:eastAsia="zh-CN"/>
              </w:rPr>
              <w:t>umber of Tx ports</w:t>
            </w:r>
            <w:r w:rsidRPr="00FD2290">
              <w:rPr>
                <w:sz w:val="20"/>
                <w:szCs w:val="20"/>
                <w:lang w:eastAsia="ko-KR"/>
              </w:rPr>
              <w:t xml:space="preserve"> </w:t>
            </w:r>
          </w:p>
          <w:p w:rsidR="00011241" w:rsidRPr="00FD2290" w:rsidRDefault="00011241" w:rsidP="00011241">
            <w:pPr>
              <w:pStyle w:val="af8"/>
              <w:numPr>
                <w:ilvl w:val="1"/>
                <w:numId w:val="25"/>
              </w:numPr>
              <w:spacing w:after="160" w:line="276" w:lineRule="auto"/>
              <w:rPr>
                <w:rFonts w:ascii="Calibri" w:eastAsia="等线" w:hAnsi="Calibri"/>
                <w:sz w:val="20"/>
                <w:szCs w:val="20"/>
                <w:lang w:val="fr-FR" w:eastAsia="ko-KR"/>
              </w:rPr>
            </w:pPr>
            <w:r w:rsidRPr="00FD2290">
              <w:rPr>
                <w:bCs/>
                <w:sz w:val="20"/>
                <w:szCs w:val="20"/>
                <w:lang w:val="fr-FR" w:eastAsia="ko-KR"/>
              </w:rPr>
              <w:t>[N1, N2, P] = [2, 8, 2]</w:t>
            </w:r>
            <w:r w:rsidRPr="00FD2290">
              <w:rPr>
                <w:sz w:val="20"/>
                <w:szCs w:val="20"/>
                <w:lang w:val="fr-FR" w:eastAsia="ko-KR"/>
              </w:rPr>
              <w:t xml:space="preserve"> (32 CSI-RS ports)</w:t>
            </w:r>
          </w:p>
          <w:p w:rsidR="00011241" w:rsidRPr="00FD2290" w:rsidRDefault="00011241" w:rsidP="00011241">
            <w:pPr>
              <w:pStyle w:val="af8"/>
              <w:numPr>
                <w:ilvl w:val="1"/>
                <w:numId w:val="25"/>
              </w:numPr>
              <w:spacing w:after="160" w:line="276" w:lineRule="auto"/>
              <w:rPr>
                <w:rFonts w:ascii="Calibri" w:eastAsia="等线" w:hAnsi="Calibri"/>
                <w:sz w:val="20"/>
                <w:szCs w:val="20"/>
                <w:lang w:val="fr-FR" w:eastAsia="ko-KR"/>
              </w:rPr>
            </w:pPr>
            <w:r w:rsidRPr="00FD2290">
              <w:rPr>
                <w:bCs/>
                <w:sz w:val="20"/>
                <w:szCs w:val="20"/>
                <w:lang w:val="fr-FR" w:eastAsia="ko-KR"/>
              </w:rPr>
              <w:t>[N1, N2, P] = [4,4,2]</w:t>
            </w:r>
            <w:r w:rsidRPr="00FD2290">
              <w:rPr>
                <w:sz w:val="20"/>
                <w:szCs w:val="20"/>
                <w:lang w:val="fr-FR" w:eastAsia="ko-KR"/>
              </w:rPr>
              <w:t xml:space="preserve"> (32 CSI-RS ports)</w:t>
            </w:r>
          </w:p>
          <w:p w:rsidR="00011241" w:rsidRPr="00FD2290" w:rsidRDefault="00011241" w:rsidP="00011241">
            <w:pPr>
              <w:pStyle w:val="af8"/>
              <w:numPr>
                <w:ilvl w:val="1"/>
                <w:numId w:val="25"/>
              </w:numPr>
              <w:spacing w:after="160" w:line="276" w:lineRule="auto"/>
              <w:rPr>
                <w:rFonts w:ascii="Calibri" w:eastAsia="等线" w:hAnsi="Calibri"/>
                <w:sz w:val="20"/>
                <w:szCs w:val="20"/>
                <w:lang w:val="fr-FR" w:eastAsia="ko-KR"/>
              </w:rPr>
            </w:pPr>
            <w:r w:rsidRPr="00FD2290">
              <w:rPr>
                <w:bCs/>
                <w:sz w:val="20"/>
                <w:szCs w:val="20"/>
                <w:lang w:val="fr-FR" w:eastAsia="ko-KR"/>
              </w:rPr>
              <w:t xml:space="preserve">[N1, N2, P] = [2, </w:t>
            </w:r>
            <w:r w:rsidRPr="00FD2290">
              <w:rPr>
                <w:sz w:val="20"/>
                <w:szCs w:val="20"/>
                <w:lang w:val="fr-FR" w:eastAsia="ko-KR"/>
              </w:rPr>
              <w:t>4</w:t>
            </w:r>
            <w:r w:rsidRPr="00FD2290">
              <w:rPr>
                <w:bCs/>
                <w:sz w:val="20"/>
                <w:szCs w:val="20"/>
                <w:lang w:val="fr-FR" w:eastAsia="ko-KR"/>
              </w:rPr>
              <w:t>, 2]</w:t>
            </w:r>
            <w:r w:rsidRPr="00FD2290">
              <w:rPr>
                <w:sz w:val="20"/>
                <w:szCs w:val="20"/>
                <w:lang w:val="fr-FR" w:eastAsia="ko-KR"/>
              </w:rPr>
              <w:t xml:space="preserve"> (16 CSI-RS ports)</w:t>
            </w:r>
          </w:p>
          <w:p w:rsidR="00011241" w:rsidRPr="00FD2290" w:rsidRDefault="00011241" w:rsidP="00011241">
            <w:pPr>
              <w:pStyle w:val="af8"/>
              <w:numPr>
                <w:ilvl w:val="0"/>
                <w:numId w:val="25"/>
              </w:numPr>
              <w:spacing w:after="160" w:line="276" w:lineRule="auto"/>
              <w:rPr>
                <w:rFonts w:eastAsia="等线"/>
                <w:sz w:val="20"/>
                <w:szCs w:val="20"/>
                <w:lang w:eastAsia="ko-KR"/>
              </w:rPr>
            </w:pPr>
            <w:r w:rsidRPr="00FD2290">
              <w:rPr>
                <w:rFonts w:eastAsia="等线"/>
                <w:sz w:val="20"/>
                <w:szCs w:val="20"/>
                <w:lang w:eastAsia="ko-KR"/>
              </w:rPr>
              <w:t>CSI feedback payload size</w:t>
            </w:r>
          </w:p>
          <w:p w:rsidR="00011241" w:rsidRPr="00FD2290" w:rsidRDefault="00011241" w:rsidP="00011241">
            <w:pPr>
              <w:pStyle w:val="af8"/>
              <w:numPr>
                <w:ilvl w:val="1"/>
                <w:numId w:val="25"/>
              </w:numPr>
              <w:spacing w:after="160" w:line="276" w:lineRule="auto"/>
              <w:rPr>
                <w:rFonts w:eastAsia="等线"/>
                <w:sz w:val="20"/>
                <w:szCs w:val="20"/>
                <w:lang w:eastAsia="ko-KR"/>
              </w:rPr>
            </w:pPr>
            <w:r w:rsidRPr="00FD2290">
              <w:rPr>
                <w:rFonts w:eastAsia="等线"/>
                <w:sz w:val="20"/>
                <w:szCs w:val="20"/>
                <w:lang w:eastAsia="ko-KR"/>
              </w:rPr>
              <w:t>Multiple values, encouraged to pick at least one value from each of small, medium, and large payload regions X, Y, and Z.</w:t>
            </w:r>
          </w:p>
          <w:p w:rsidR="00011241" w:rsidRPr="00FD2290" w:rsidRDefault="00011241" w:rsidP="00011241">
            <w:pPr>
              <w:pStyle w:val="af8"/>
              <w:numPr>
                <w:ilvl w:val="0"/>
                <w:numId w:val="25"/>
              </w:numPr>
              <w:spacing w:after="160" w:line="276" w:lineRule="auto"/>
              <w:rPr>
                <w:rFonts w:eastAsia="等线"/>
                <w:sz w:val="20"/>
                <w:szCs w:val="20"/>
                <w:lang w:eastAsia="ko-KR"/>
              </w:rPr>
            </w:pPr>
            <w:r w:rsidRPr="00FD2290">
              <w:rPr>
                <w:rFonts w:eastAsia="等线"/>
                <w:sz w:val="20"/>
                <w:szCs w:val="20"/>
                <w:lang w:eastAsia="ko-KR"/>
              </w:rPr>
              <w:t>Bandwidth</w:t>
            </w:r>
            <w:r w:rsidRPr="00FD2290">
              <w:rPr>
                <w:rFonts w:eastAsia="等线" w:hint="eastAsia"/>
                <w:sz w:val="20"/>
                <w:szCs w:val="20"/>
                <w:lang w:eastAsia="zh-CN"/>
              </w:rPr>
              <w:t xml:space="preserve"> &amp; subband size</w:t>
            </w:r>
          </w:p>
          <w:p w:rsidR="00011241" w:rsidRPr="00FD2290" w:rsidRDefault="00011241" w:rsidP="00011241">
            <w:pPr>
              <w:pStyle w:val="af8"/>
              <w:numPr>
                <w:ilvl w:val="1"/>
                <w:numId w:val="25"/>
              </w:numPr>
              <w:spacing w:after="160" w:line="276" w:lineRule="auto"/>
              <w:rPr>
                <w:rFonts w:eastAsia="等线"/>
                <w:sz w:val="20"/>
                <w:szCs w:val="20"/>
                <w:lang w:eastAsia="ko-KR"/>
              </w:rPr>
            </w:pPr>
            <w:r w:rsidRPr="00FD2290">
              <w:rPr>
                <w:rFonts w:eastAsia="等线"/>
                <w:sz w:val="20"/>
                <w:szCs w:val="20"/>
                <w:lang w:eastAsia="ko-KR"/>
              </w:rPr>
              <w:t>All subbands</w:t>
            </w:r>
          </w:p>
          <w:p w:rsidR="00011241" w:rsidRDefault="00011241" w:rsidP="00011241">
            <w:pPr>
              <w:pStyle w:val="af8"/>
              <w:numPr>
                <w:ilvl w:val="1"/>
                <w:numId w:val="25"/>
              </w:numPr>
              <w:spacing w:after="160" w:line="276" w:lineRule="auto"/>
              <w:rPr>
                <w:rFonts w:eastAsiaTheme="minorEastAsia"/>
                <w:lang w:val="en-US" w:eastAsia="zh-CN"/>
              </w:rPr>
            </w:pPr>
            <w:r w:rsidRPr="00FD2290">
              <w:rPr>
                <w:rFonts w:eastAsia="等线"/>
                <w:sz w:val="20"/>
                <w:szCs w:val="20"/>
                <w:lang w:eastAsia="zh-CN"/>
              </w:rPr>
              <w:t>A</w:t>
            </w:r>
            <w:r w:rsidRPr="00FD2290">
              <w:rPr>
                <w:rFonts w:eastAsia="等线" w:hint="eastAsia"/>
                <w:sz w:val="20"/>
                <w:szCs w:val="20"/>
                <w:lang w:eastAsia="zh-CN"/>
              </w:rPr>
              <w:t xml:space="preserve"> subset of all the subbands.</w:t>
            </w:r>
          </w:p>
        </w:tc>
      </w:tr>
    </w:tbl>
    <w:p w:rsidR="00DA2E14" w:rsidRDefault="00FF149C" w:rsidP="00DA2E14">
      <w:pPr>
        <w:spacing w:beforeLines="50" w:before="120" w:after="120"/>
        <w:jc w:val="both"/>
        <w:rPr>
          <w:rFonts w:eastAsiaTheme="minorEastAsia"/>
          <w:lang w:val="en-US" w:eastAsia="zh-CN"/>
        </w:rPr>
      </w:pPr>
      <w:r>
        <w:rPr>
          <w:rFonts w:eastAsiaTheme="minorEastAsia" w:hint="eastAsia"/>
          <w:lang w:val="en-US" w:eastAsia="zh-CN"/>
        </w:rPr>
        <w:t xml:space="preserve">According to RAN1 discussion, scalability of number of </w:t>
      </w:r>
      <w:proofErr w:type="gramStart"/>
      <w:r>
        <w:rPr>
          <w:rFonts w:eastAsiaTheme="minorEastAsia" w:hint="eastAsia"/>
          <w:lang w:val="en-US" w:eastAsia="zh-CN"/>
        </w:rPr>
        <w:t>Tx</w:t>
      </w:r>
      <w:proofErr w:type="gramEnd"/>
      <w:r>
        <w:rPr>
          <w:rFonts w:eastAsiaTheme="minorEastAsia" w:hint="eastAsia"/>
          <w:lang w:val="en-US" w:eastAsia="zh-CN"/>
        </w:rPr>
        <w:t xml:space="preserve"> ports, CSI feedback payload size and bandwidth &amp; subband size need to </w:t>
      </w:r>
      <w:r w:rsidR="00653661">
        <w:rPr>
          <w:rFonts w:eastAsiaTheme="minorEastAsia" w:hint="eastAsia"/>
          <w:lang w:val="en-US" w:eastAsia="zh-CN"/>
        </w:rPr>
        <w:t xml:space="preserve">be </w:t>
      </w:r>
      <w:r>
        <w:rPr>
          <w:rFonts w:eastAsiaTheme="minorEastAsia" w:hint="eastAsia"/>
          <w:lang w:val="en-US" w:eastAsia="zh-CN"/>
        </w:rPr>
        <w:t xml:space="preserve">considered. </w:t>
      </w:r>
      <w:r w:rsidR="00C93D99">
        <w:rPr>
          <w:rFonts w:eastAsiaTheme="minorEastAsia" w:hint="eastAsia"/>
          <w:lang w:val="en-US" w:eastAsia="zh-CN"/>
        </w:rPr>
        <w:t xml:space="preserve">Therefore a straightforward way </w:t>
      </w:r>
      <w:r w:rsidR="00336739">
        <w:rPr>
          <w:rFonts w:eastAsiaTheme="minorEastAsia" w:hint="eastAsia"/>
          <w:lang w:val="en-US" w:eastAsia="zh-CN"/>
        </w:rPr>
        <w:t>of</w:t>
      </w:r>
      <w:r w:rsidR="00C93D99">
        <w:rPr>
          <w:rFonts w:eastAsiaTheme="minorEastAsia" w:hint="eastAsia"/>
          <w:lang w:val="en-US" w:eastAsia="zh-CN"/>
        </w:rPr>
        <w:t xml:space="preserve"> generat</w:t>
      </w:r>
      <w:r w:rsidR="00336739">
        <w:rPr>
          <w:rFonts w:eastAsiaTheme="minorEastAsia" w:hint="eastAsia"/>
          <w:lang w:val="en-US" w:eastAsia="zh-CN"/>
        </w:rPr>
        <w:t>ing</w:t>
      </w:r>
      <w:r w:rsidR="00C93D99">
        <w:rPr>
          <w:rFonts w:eastAsiaTheme="minorEastAsia" w:hint="eastAsia"/>
          <w:lang w:val="en-US" w:eastAsia="zh-CN"/>
        </w:rPr>
        <w:t xml:space="preserve"> </w:t>
      </w:r>
      <w:r w:rsidR="00336739">
        <w:rPr>
          <w:rFonts w:eastAsiaTheme="minorEastAsia" w:hint="eastAsia"/>
          <w:lang w:val="en-US" w:eastAsia="zh-CN"/>
        </w:rPr>
        <w:t xml:space="preserve">the </w:t>
      </w:r>
      <w:r w:rsidR="00C93D99">
        <w:rPr>
          <w:rFonts w:eastAsiaTheme="minorEastAsia" w:hint="eastAsia"/>
          <w:lang w:val="en-US" w:eastAsia="zh-CN"/>
        </w:rPr>
        <w:t xml:space="preserve">dataset is </w:t>
      </w:r>
      <w:r w:rsidR="00336739">
        <w:rPr>
          <w:rFonts w:eastAsiaTheme="minorEastAsia" w:hint="eastAsia"/>
          <w:lang w:val="en-US" w:eastAsia="zh-CN"/>
        </w:rPr>
        <w:t xml:space="preserve">to </w:t>
      </w:r>
      <w:r w:rsidR="00C93D99">
        <w:rPr>
          <w:rFonts w:eastAsiaTheme="minorEastAsia" w:hint="eastAsia"/>
          <w:lang w:val="en-US" w:eastAsia="zh-CN"/>
        </w:rPr>
        <w:t xml:space="preserve">change the configurations of number of </w:t>
      </w:r>
      <w:proofErr w:type="gramStart"/>
      <w:r w:rsidR="00C93D99">
        <w:rPr>
          <w:rFonts w:eastAsiaTheme="minorEastAsia" w:hint="eastAsia"/>
          <w:lang w:val="en-US" w:eastAsia="zh-CN"/>
        </w:rPr>
        <w:t>Tx</w:t>
      </w:r>
      <w:proofErr w:type="gramEnd"/>
      <w:r w:rsidR="00C93D99">
        <w:rPr>
          <w:rFonts w:eastAsiaTheme="minorEastAsia" w:hint="eastAsia"/>
          <w:lang w:val="en-US" w:eastAsia="zh-CN"/>
        </w:rPr>
        <w:t xml:space="preserve"> ports and bandwidth &amp; subband size</w:t>
      </w:r>
      <w:r w:rsidR="00336739">
        <w:rPr>
          <w:rFonts w:eastAsiaTheme="minorEastAsia" w:hint="eastAsia"/>
          <w:lang w:val="en-US" w:eastAsia="zh-CN"/>
        </w:rPr>
        <w:t>, and under each configuration</w:t>
      </w:r>
      <w:r w:rsidR="00DA2E14">
        <w:rPr>
          <w:rFonts w:eastAsiaTheme="minorEastAsia" w:hint="eastAsia"/>
          <w:lang w:val="en-US" w:eastAsia="zh-CN"/>
        </w:rPr>
        <w:t xml:space="preserve"> some data are obtained</w:t>
      </w:r>
      <w:r w:rsidR="00336739">
        <w:rPr>
          <w:rFonts w:eastAsiaTheme="minorEastAsia" w:hint="eastAsia"/>
          <w:lang w:val="en-US" w:eastAsia="zh-CN"/>
        </w:rPr>
        <w:t xml:space="preserve">. </w:t>
      </w:r>
      <w:r w:rsidR="00DA2E14">
        <w:rPr>
          <w:rFonts w:eastAsiaTheme="minorEastAsia" w:hint="eastAsia"/>
          <w:lang w:val="en-US" w:eastAsia="zh-CN"/>
        </w:rPr>
        <w:t xml:space="preserve">On the candidate values for the number of </w:t>
      </w:r>
      <w:proofErr w:type="gramStart"/>
      <w:r w:rsidR="00DA2E14">
        <w:rPr>
          <w:rFonts w:eastAsiaTheme="minorEastAsia" w:hint="eastAsia"/>
          <w:lang w:val="en-US" w:eastAsia="zh-CN"/>
        </w:rPr>
        <w:t>Tx</w:t>
      </w:r>
      <w:proofErr w:type="gramEnd"/>
      <w:r w:rsidR="00DA2E14">
        <w:rPr>
          <w:rFonts w:eastAsiaTheme="minorEastAsia" w:hint="eastAsia"/>
          <w:lang w:val="en-US" w:eastAsia="zh-CN"/>
        </w:rPr>
        <w:t xml:space="preserve"> ports and subband size, RAN4 can select a few typical values to start the dataset creation procedure. For example, the following two configurations can be used for </w:t>
      </w:r>
      <w:proofErr w:type="gramStart"/>
      <w:r w:rsidR="00DA2E14">
        <w:rPr>
          <w:rFonts w:eastAsiaTheme="minorEastAsia" w:hint="eastAsia"/>
          <w:lang w:val="en-US" w:eastAsia="zh-CN"/>
        </w:rPr>
        <w:t>Tx</w:t>
      </w:r>
      <w:proofErr w:type="gramEnd"/>
      <w:r w:rsidR="00DA2E14">
        <w:rPr>
          <w:rFonts w:eastAsiaTheme="minorEastAsia" w:hint="eastAsia"/>
          <w:lang w:val="en-US" w:eastAsia="zh-CN"/>
        </w:rPr>
        <w:t xml:space="preserve"> ports: </w:t>
      </w:r>
    </w:p>
    <w:p w:rsidR="00DA2E14" w:rsidRPr="00DA2E14" w:rsidRDefault="00DA2E14" w:rsidP="00DA2E14">
      <w:pPr>
        <w:spacing w:beforeLines="50" w:before="120" w:after="120"/>
        <w:ind w:leftChars="200" w:left="400"/>
        <w:jc w:val="both"/>
        <w:rPr>
          <w:rFonts w:eastAsiaTheme="minorEastAsia"/>
          <w:lang w:val="en-US" w:eastAsia="zh-CN"/>
        </w:rPr>
      </w:pPr>
      <w:r w:rsidRPr="00DA2E14">
        <w:rPr>
          <w:rFonts w:eastAsiaTheme="minorEastAsia"/>
          <w:lang w:val="en-US" w:eastAsia="zh-CN"/>
        </w:rPr>
        <w:t>[N1, N2,</w:t>
      </w:r>
      <w:r>
        <w:rPr>
          <w:rFonts w:eastAsiaTheme="minorEastAsia"/>
          <w:lang w:val="en-US" w:eastAsia="zh-CN"/>
        </w:rPr>
        <w:t xml:space="preserve"> P] = [4,</w:t>
      </w:r>
      <w:r>
        <w:rPr>
          <w:rFonts w:eastAsiaTheme="minorEastAsia" w:hint="eastAsia"/>
          <w:lang w:val="en-US" w:eastAsia="zh-CN"/>
        </w:rPr>
        <w:t xml:space="preserve"> </w:t>
      </w:r>
      <w:r>
        <w:rPr>
          <w:rFonts w:eastAsiaTheme="minorEastAsia"/>
          <w:lang w:val="en-US" w:eastAsia="zh-CN"/>
        </w:rPr>
        <w:t>4,</w:t>
      </w:r>
      <w:r>
        <w:rPr>
          <w:rFonts w:eastAsiaTheme="minorEastAsia" w:hint="eastAsia"/>
          <w:lang w:val="en-US" w:eastAsia="zh-CN"/>
        </w:rPr>
        <w:t xml:space="preserve"> </w:t>
      </w:r>
      <w:proofErr w:type="gramStart"/>
      <w:r>
        <w:rPr>
          <w:rFonts w:eastAsiaTheme="minorEastAsia"/>
          <w:lang w:val="en-US" w:eastAsia="zh-CN"/>
        </w:rPr>
        <w:t>2</w:t>
      </w:r>
      <w:proofErr w:type="gramEnd"/>
      <w:r>
        <w:rPr>
          <w:rFonts w:eastAsiaTheme="minorEastAsia"/>
          <w:lang w:val="en-US" w:eastAsia="zh-CN"/>
        </w:rPr>
        <w:t>] (32 CSI-RS ports)</w:t>
      </w:r>
      <w:r>
        <w:rPr>
          <w:rFonts w:eastAsiaTheme="minorEastAsia" w:hint="eastAsia"/>
          <w:lang w:val="en-US" w:eastAsia="zh-CN"/>
        </w:rPr>
        <w:t xml:space="preserve">, </w:t>
      </w:r>
      <w:r w:rsidRPr="00DA2E14">
        <w:rPr>
          <w:rFonts w:eastAsiaTheme="minorEastAsia"/>
          <w:lang w:val="en-US" w:eastAsia="zh-CN"/>
        </w:rPr>
        <w:t>[N1, N2, P] = [2, 4, 2] (16 CSI-RS ports)</w:t>
      </w:r>
      <w:r>
        <w:rPr>
          <w:rFonts w:eastAsiaTheme="minorEastAsia" w:hint="eastAsia"/>
          <w:lang w:val="en-US" w:eastAsia="zh-CN"/>
        </w:rPr>
        <w:t>.</w:t>
      </w:r>
    </w:p>
    <w:p w:rsidR="006775B6" w:rsidRPr="00DA2E14" w:rsidRDefault="00DA2E14" w:rsidP="00692FED">
      <w:pPr>
        <w:spacing w:beforeLines="50" w:before="120" w:after="120"/>
        <w:jc w:val="both"/>
        <w:rPr>
          <w:rFonts w:eastAsiaTheme="minorEastAsia"/>
          <w:lang w:val="en-US" w:eastAsia="zh-CN"/>
        </w:rPr>
      </w:pPr>
      <w:r>
        <w:rPr>
          <w:rFonts w:eastAsiaTheme="minorEastAsia"/>
          <w:lang w:val="en-US" w:eastAsia="zh-CN"/>
        </w:rPr>
        <w:t>A</w:t>
      </w:r>
      <w:r>
        <w:rPr>
          <w:rFonts w:eastAsiaTheme="minorEastAsia" w:hint="eastAsia"/>
          <w:lang w:val="en-US" w:eastAsia="zh-CN"/>
        </w:rPr>
        <w:t xml:space="preserve">nd 6 subbands and 12 subbands can be considered for subband size. </w:t>
      </w:r>
    </w:p>
    <w:p w:rsidR="00FF1F3C" w:rsidRDefault="00700088" w:rsidP="00165488">
      <w:pPr>
        <w:spacing w:beforeLines="50" w:before="120" w:after="0"/>
        <w:jc w:val="both"/>
        <w:rPr>
          <w:rFonts w:eastAsiaTheme="minorEastAsia"/>
          <w:b/>
          <w:lang w:val="en-US" w:eastAsia="zh-CN"/>
        </w:rPr>
      </w:pPr>
      <w:r w:rsidRPr="00165488">
        <w:rPr>
          <w:rFonts w:eastAsiaTheme="minorEastAsia" w:hint="eastAsia"/>
          <w:b/>
          <w:lang w:val="en-US" w:eastAsia="zh-CN"/>
        </w:rPr>
        <w:t xml:space="preserve">Proposal 1: </w:t>
      </w:r>
      <w:r w:rsidR="001C26A6">
        <w:rPr>
          <w:rFonts w:eastAsiaTheme="minorEastAsia" w:hint="eastAsia"/>
          <w:b/>
          <w:lang w:val="en-US" w:eastAsia="zh-CN"/>
        </w:rPr>
        <w:t>Reuse the aligned simulation assumption in R4-2414447 for obtaining training dataset as much as possible</w:t>
      </w:r>
      <w:r w:rsidR="00A736C7">
        <w:rPr>
          <w:rFonts w:eastAsiaTheme="minorEastAsia" w:hint="eastAsia"/>
          <w:b/>
          <w:lang w:val="en-US" w:eastAsia="zh-CN"/>
        </w:rPr>
        <w:t xml:space="preserve">. </w:t>
      </w:r>
    </w:p>
    <w:p w:rsidR="00165488" w:rsidRPr="00165488" w:rsidRDefault="00FF1F3C" w:rsidP="00165488">
      <w:pPr>
        <w:spacing w:beforeLines="50" w:before="120" w:after="0"/>
        <w:jc w:val="both"/>
        <w:rPr>
          <w:rFonts w:eastAsiaTheme="minorEastAsia"/>
          <w:b/>
          <w:lang w:val="en-US" w:eastAsia="zh-CN"/>
        </w:rPr>
      </w:pPr>
      <w:r>
        <w:rPr>
          <w:rFonts w:eastAsiaTheme="minorEastAsia" w:hint="eastAsia"/>
          <w:b/>
          <w:lang w:val="en-US" w:eastAsia="zh-CN"/>
        </w:rPr>
        <w:t xml:space="preserve">Proposal 2: </w:t>
      </w:r>
      <w:r w:rsidR="00700088" w:rsidRPr="00165488">
        <w:rPr>
          <w:rFonts w:eastAsiaTheme="minorEastAsia" w:hint="eastAsia"/>
          <w:b/>
          <w:lang w:val="en-US" w:eastAsia="zh-CN"/>
        </w:rPr>
        <w:t xml:space="preserve">Data obtained </w:t>
      </w:r>
      <w:r w:rsidR="00352514">
        <w:rPr>
          <w:rFonts w:eastAsiaTheme="minorEastAsia" w:hint="eastAsia"/>
          <w:b/>
          <w:lang w:val="en-US" w:eastAsia="zh-CN"/>
        </w:rPr>
        <w:t>under</w:t>
      </w:r>
      <w:r w:rsidR="00700088" w:rsidRPr="00165488">
        <w:rPr>
          <w:rFonts w:eastAsiaTheme="minorEastAsia" w:hint="eastAsia"/>
          <w:b/>
          <w:lang w:val="en-US" w:eastAsia="zh-CN"/>
        </w:rPr>
        <w:t xml:space="preserve"> different configurations are mixed first when companies create their dataset</w:t>
      </w:r>
      <w:r w:rsidR="00165488" w:rsidRPr="00165488">
        <w:rPr>
          <w:rFonts w:eastAsiaTheme="minorEastAsia" w:hint="eastAsia"/>
          <w:b/>
          <w:lang w:val="en-US" w:eastAsia="zh-CN"/>
        </w:rPr>
        <w:t>. Configurations include:</w:t>
      </w:r>
      <w:r w:rsidR="00D32527">
        <w:rPr>
          <w:rFonts w:eastAsiaTheme="minorEastAsia" w:hint="eastAsia"/>
          <w:b/>
          <w:lang w:val="en-US" w:eastAsia="zh-CN"/>
        </w:rPr>
        <w:t xml:space="preserve"> </w:t>
      </w:r>
    </w:p>
    <w:p w:rsidR="006775B6" w:rsidRPr="00165488" w:rsidRDefault="00165488" w:rsidP="00165488">
      <w:pPr>
        <w:pStyle w:val="af8"/>
        <w:numPr>
          <w:ilvl w:val="0"/>
          <w:numId w:val="10"/>
        </w:numPr>
        <w:spacing w:beforeLines="50" w:before="120" w:after="120" w:line="360" w:lineRule="auto"/>
        <w:ind w:left="714" w:hanging="357"/>
        <w:jc w:val="both"/>
        <w:rPr>
          <w:rFonts w:eastAsiaTheme="minorEastAsia"/>
          <w:b/>
          <w:sz w:val="20"/>
          <w:szCs w:val="20"/>
          <w:lang w:val="en-US" w:eastAsia="zh-CN"/>
        </w:rPr>
      </w:pPr>
      <w:r>
        <w:rPr>
          <w:rFonts w:eastAsiaTheme="minorEastAsia" w:hint="eastAsia"/>
          <w:b/>
          <w:sz w:val="20"/>
          <w:szCs w:val="20"/>
          <w:lang w:val="en-US" w:eastAsia="zh-CN"/>
        </w:rPr>
        <w:t>N</w:t>
      </w:r>
      <w:r w:rsidRPr="00165488">
        <w:rPr>
          <w:rFonts w:eastAsiaTheme="minorEastAsia"/>
          <w:b/>
          <w:sz w:val="20"/>
          <w:szCs w:val="20"/>
          <w:lang w:val="en-US" w:eastAsia="zh-CN"/>
        </w:rPr>
        <w:t>umber of Tx ports</w:t>
      </w:r>
      <w:r w:rsidR="00D32527">
        <w:rPr>
          <w:rFonts w:eastAsiaTheme="minorEastAsia" w:hint="eastAsia"/>
          <w:b/>
          <w:sz w:val="20"/>
          <w:szCs w:val="20"/>
          <w:lang w:val="en-US" w:eastAsia="zh-CN"/>
        </w:rPr>
        <w:t>;</w:t>
      </w:r>
    </w:p>
    <w:p w:rsidR="00165488" w:rsidRPr="00165488" w:rsidRDefault="00165488" w:rsidP="00DA2E14">
      <w:pPr>
        <w:pStyle w:val="af8"/>
        <w:numPr>
          <w:ilvl w:val="0"/>
          <w:numId w:val="10"/>
        </w:numPr>
        <w:spacing w:beforeLines="50" w:before="120" w:after="120"/>
        <w:ind w:left="714" w:hanging="357"/>
        <w:jc w:val="both"/>
        <w:rPr>
          <w:rFonts w:eastAsiaTheme="minorEastAsia"/>
          <w:b/>
          <w:sz w:val="20"/>
          <w:szCs w:val="20"/>
          <w:lang w:val="en-US" w:eastAsia="zh-CN"/>
        </w:rPr>
      </w:pPr>
      <w:r>
        <w:rPr>
          <w:rFonts w:eastAsiaTheme="minorEastAsia" w:hint="eastAsia"/>
          <w:b/>
          <w:sz w:val="20"/>
          <w:szCs w:val="20"/>
          <w:lang w:val="en-US" w:eastAsia="zh-CN"/>
        </w:rPr>
        <w:t>B</w:t>
      </w:r>
      <w:r w:rsidRPr="00165488">
        <w:rPr>
          <w:rFonts w:eastAsiaTheme="minorEastAsia" w:hint="eastAsia"/>
          <w:b/>
          <w:sz w:val="20"/>
          <w:szCs w:val="20"/>
          <w:lang w:val="en-US" w:eastAsia="zh-CN"/>
        </w:rPr>
        <w:t>andwidth &amp; subband size.</w:t>
      </w:r>
    </w:p>
    <w:p w:rsidR="00770999" w:rsidRDefault="00DA2E14" w:rsidP="00DA2E14">
      <w:pPr>
        <w:spacing w:after="120"/>
        <w:jc w:val="both"/>
        <w:rPr>
          <w:rFonts w:eastAsiaTheme="minorEastAsia"/>
          <w:b/>
          <w:lang w:val="en-US" w:eastAsia="zh-CN"/>
        </w:rPr>
      </w:pPr>
      <w:r w:rsidRPr="00DA2E14">
        <w:rPr>
          <w:rFonts w:eastAsiaTheme="minorEastAsia" w:hint="eastAsia"/>
          <w:b/>
          <w:lang w:val="en-US" w:eastAsia="zh-CN"/>
        </w:rPr>
        <w:t xml:space="preserve">Proposal 3: </w:t>
      </w:r>
      <w:r w:rsidR="00770999">
        <w:rPr>
          <w:rFonts w:eastAsiaTheme="minorEastAsia" w:hint="eastAsia"/>
          <w:b/>
          <w:lang w:val="en-US" w:eastAsia="zh-CN"/>
        </w:rPr>
        <w:t>For generating scalable dataset, consider the following configurations as a starting point:</w:t>
      </w:r>
    </w:p>
    <w:p w:rsidR="00DA2E14" w:rsidRPr="00770999" w:rsidRDefault="00770999" w:rsidP="00770999">
      <w:pPr>
        <w:pStyle w:val="af8"/>
        <w:numPr>
          <w:ilvl w:val="0"/>
          <w:numId w:val="10"/>
        </w:numPr>
        <w:spacing w:beforeLines="50" w:before="120" w:after="120" w:line="360" w:lineRule="auto"/>
        <w:ind w:left="714" w:hanging="357"/>
        <w:jc w:val="both"/>
        <w:rPr>
          <w:rFonts w:eastAsiaTheme="minorEastAsia"/>
          <w:b/>
          <w:sz w:val="20"/>
          <w:szCs w:val="20"/>
          <w:lang w:val="en-US" w:eastAsia="zh-CN"/>
        </w:rPr>
      </w:pPr>
      <w:r w:rsidRPr="00770999">
        <w:rPr>
          <w:rFonts w:eastAsiaTheme="minorEastAsia" w:hint="eastAsia"/>
          <w:b/>
          <w:sz w:val="20"/>
          <w:szCs w:val="20"/>
          <w:lang w:val="en-US" w:eastAsia="zh-CN"/>
        </w:rPr>
        <w:t>F</w:t>
      </w:r>
      <w:r w:rsidR="00DA2E14" w:rsidRPr="00770999">
        <w:rPr>
          <w:rFonts w:eastAsiaTheme="minorEastAsia" w:hint="eastAsia"/>
          <w:b/>
          <w:sz w:val="20"/>
          <w:szCs w:val="20"/>
          <w:lang w:val="en-US" w:eastAsia="zh-CN"/>
        </w:rPr>
        <w:t xml:space="preserve">or </w:t>
      </w:r>
      <w:proofErr w:type="gramStart"/>
      <w:r w:rsidR="00DA2E14" w:rsidRPr="00770999">
        <w:rPr>
          <w:rFonts w:eastAsiaTheme="minorEastAsia" w:hint="eastAsia"/>
          <w:b/>
          <w:sz w:val="20"/>
          <w:szCs w:val="20"/>
          <w:lang w:val="en-US" w:eastAsia="zh-CN"/>
        </w:rPr>
        <w:t>Tx</w:t>
      </w:r>
      <w:proofErr w:type="gramEnd"/>
      <w:r w:rsidR="00DA2E14" w:rsidRPr="00770999">
        <w:rPr>
          <w:rFonts w:eastAsiaTheme="minorEastAsia" w:hint="eastAsia"/>
          <w:b/>
          <w:sz w:val="20"/>
          <w:szCs w:val="20"/>
          <w:lang w:val="en-US" w:eastAsia="zh-CN"/>
        </w:rPr>
        <w:t xml:space="preserve"> ports: </w:t>
      </w:r>
      <w:r w:rsidR="00DA2E14" w:rsidRPr="00770999">
        <w:rPr>
          <w:rFonts w:eastAsiaTheme="minorEastAsia"/>
          <w:b/>
          <w:sz w:val="20"/>
          <w:szCs w:val="20"/>
          <w:lang w:val="en-US" w:eastAsia="zh-CN"/>
        </w:rPr>
        <w:t>[N1, N2, P] = [4,</w:t>
      </w:r>
      <w:r w:rsidR="00DA2E14" w:rsidRPr="00770999">
        <w:rPr>
          <w:rFonts w:eastAsiaTheme="minorEastAsia" w:hint="eastAsia"/>
          <w:b/>
          <w:sz w:val="20"/>
          <w:szCs w:val="20"/>
          <w:lang w:val="en-US" w:eastAsia="zh-CN"/>
        </w:rPr>
        <w:t xml:space="preserve"> </w:t>
      </w:r>
      <w:r w:rsidR="00DA2E14" w:rsidRPr="00770999">
        <w:rPr>
          <w:rFonts w:eastAsiaTheme="minorEastAsia"/>
          <w:b/>
          <w:sz w:val="20"/>
          <w:szCs w:val="20"/>
          <w:lang w:val="en-US" w:eastAsia="zh-CN"/>
        </w:rPr>
        <w:t>4,</w:t>
      </w:r>
      <w:r w:rsidR="00DA2E14" w:rsidRPr="00770999">
        <w:rPr>
          <w:rFonts w:eastAsiaTheme="minorEastAsia" w:hint="eastAsia"/>
          <w:b/>
          <w:sz w:val="20"/>
          <w:szCs w:val="20"/>
          <w:lang w:val="en-US" w:eastAsia="zh-CN"/>
        </w:rPr>
        <w:t xml:space="preserve"> </w:t>
      </w:r>
      <w:r w:rsidR="00DA2E14" w:rsidRPr="00770999">
        <w:rPr>
          <w:rFonts w:eastAsiaTheme="minorEastAsia"/>
          <w:b/>
          <w:sz w:val="20"/>
          <w:szCs w:val="20"/>
          <w:lang w:val="en-US" w:eastAsia="zh-CN"/>
        </w:rPr>
        <w:t>2] (32 CSI-RS ports)</w:t>
      </w:r>
      <w:r w:rsidR="00DA2E14" w:rsidRPr="00770999">
        <w:rPr>
          <w:rFonts w:eastAsiaTheme="minorEastAsia" w:hint="eastAsia"/>
          <w:b/>
          <w:sz w:val="20"/>
          <w:szCs w:val="20"/>
          <w:lang w:val="en-US" w:eastAsia="zh-CN"/>
        </w:rPr>
        <w:t xml:space="preserve">, </w:t>
      </w:r>
      <w:r w:rsidR="00DA2E14" w:rsidRPr="00770999">
        <w:rPr>
          <w:rFonts w:eastAsiaTheme="minorEastAsia"/>
          <w:b/>
          <w:sz w:val="20"/>
          <w:szCs w:val="20"/>
          <w:lang w:val="en-US" w:eastAsia="zh-CN"/>
        </w:rPr>
        <w:t>[N1, N2, P] = [2, 4, 2] (16 CSI-RS ports)</w:t>
      </w:r>
      <w:r w:rsidR="00DA2E14" w:rsidRPr="00770999">
        <w:rPr>
          <w:rFonts w:eastAsiaTheme="minorEastAsia" w:hint="eastAsia"/>
          <w:b/>
          <w:sz w:val="20"/>
          <w:szCs w:val="20"/>
          <w:lang w:val="en-US" w:eastAsia="zh-CN"/>
        </w:rPr>
        <w:t>.</w:t>
      </w:r>
    </w:p>
    <w:p w:rsidR="00DA2E14" w:rsidRPr="00770999" w:rsidRDefault="00DA2E14" w:rsidP="005048B4">
      <w:pPr>
        <w:pStyle w:val="af8"/>
        <w:numPr>
          <w:ilvl w:val="0"/>
          <w:numId w:val="10"/>
        </w:numPr>
        <w:spacing w:beforeLines="50" w:before="120" w:after="120"/>
        <w:ind w:left="714" w:hanging="357"/>
        <w:jc w:val="both"/>
        <w:rPr>
          <w:rFonts w:eastAsiaTheme="minorEastAsia"/>
          <w:b/>
          <w:sz w:val="20"/>
          <w:szCs w:val="20"/>
          <w:lang w:val="en-US" w:eastAsia="zh-CN"/>
        </w:rPr>
      </w:pPr>
      <w:r w:rsidRPr="00770999">
        <w:rPr>
          <w:rFonts w:eastAsiaTheme="minorEastAsia" w:hint="eastAsia"/>
          <w:b/>
          <w:sz w:val="20"/>
          <w:szCs w:val="20"/>
          <w:lang w:val="en-US" w:eastAsia="zh-CN"/>
        </w:rPr>
        <w:t>For subband size,</w:t>
      </w:r>
      <w:r w:rsidRPr="00770999">
        <w:rPr>
          <w:rFonts w:eastAsiaTheme="minorEastAsia"/>
          <w:b/>
          <w:sz w:val="20"/>
          <w:szCs w:val="20"/>
          <w:lang w:val="en-US" w:eastAsia="zh-CN"/>
        </w:rPr>
        <w:t xml:space="preserve"> </w:t>
      </w:r>
      <w:r w:rsidRPr="00770999">
        <w:rPr>
          <w:rFonts w:eastAsiaTheme="minorEastAsia" w:hint="eastAsia"/>
          <w:b/>
          <w:sz w:val="20"/>
          <w:szCs w:val="20"/>
          <w:lang w:val="en-US" w:eastAsia="zh-CN"/>
        </w:rPr>
        <w:t>6 and 12 subbands.</w:t>
      </w:r>
      <w:r w:rsidR="00770999" w:rsidRPr="00770999">
        <w:rPr>
          <w:rFonts w:eastAsiaTheme="minorEastAsia" w:hint="eastAsia"/>
          <w:b/>
          <w:sz w:val="20"/>
          <w:szCs w:val="20"/>
          <w:lang w:val="en-US" w:eastAsia="zh-CN"/>
        </w:rPr>
        <w:t xml:space="preserve"> </w:t>
      </w:r>
    </w:p>
    <w:p w:rsidR="001F131D" w:rsidRDefault="004A6D5B" w:rsidP="00692FED">
      <w:pPr>
        <w:spacing w:beforeLines="50" w:before="120" w:after="120"/>
        <w:jc w:val="both"/>
        <w:rPr>
          <w:rFonts w:eastAsiaTheme="minorEastAsia"/>
          <w:lang w:val="en-US" w:eastAsia="zh-CN"/>
        </w:rPr>
      </w:pPr>
      <w:r>
        <w:rPr>
          <w:rFonts w:eastAsiaTheme="minorEastAsia" w:hint="eastAsia"/>
          <w:lang w:val="en-US" w:eastAsia="zh-CN"/>
        </w:rPr>
        <w:t xml:space="preserve">Regarding the </w:t>
      </w:r>
      <w:r w:rsidR="008F379A">
        <w:rPr>
          <w:rFonts w:eastAsiaTheme="minorEastAsia" w:hint="eastAsia"/>
          <w:lang w:val="en-US" w:eastAsia="zh-CN"/>
        </w:rPr>
        <w:t xml:space="preserve">scalability of </w:t>
      </w:r>
      <w:r>
        <w:rPr>
          <w:rFonts w:eastAsiaTheme="minorEastAsia" w:hint="eastAsia"/>
          <w:lang w:val="en-US" w:eastAsia="zh-CN"/>
        </w:rPr>
        <w:t>CSI feedback payload, it has impacts on output layer of encoder and input layer of decoder</w:t>
      </w:r>
      <w:r w:rsidR="008F379A">
        <w:rPr>
          <w:rFonts w:eastAsiaTheme="minorEastAsia" w:hint="eastAsia"/>
          <w:lang w:val="en-US" w:eastAsia="zh-CN"/>
        </w:rPr>
        <w:t xml:space="preserve"> but it has nothing to do with system-level </w:t>
      </w:r>
      <w:r w:rsidR="008F379A">
        <w:rPr>
          <w:rFonts w:eastAsiaTheme="minorEastAsia"/>
          <w:lang w:val="en-US" w:eastAsia="zh-CN"/>
        </w:rPr>
        <w:t>simulation</w:t>
      </w:r>
      <w:r w:rsidR="008F379A">
        <w:rPr>
          <w:rFonts w:eastAsiaTheme="minorEastAsia" w:hint="eastAsia"/>
          <w:lang w:val="en-US" w:eastAsia="zh-CN"/>
        </w:rPr>
        <w:t xml:space="preserve"> assumption. </w:t>
      </w:r>
      <w:r w:rsidR="00217F54">
        <w:rPr>
          <w:rFonts w:eastAsiaTheme="minorEastAsia" w:hint="eastAsia"/>
          <w:lang w:val="en-US" w:eastAsia="zh-CN"/>
        </w:rPr>
        <w:t xml:space="preserve">Therefore we will discuss the scalability of CSI feedback payload in </w:t>
      </w:r>
      <w:r w:rsidR="00217F54">
        <w:rPr>
          <w:rFonts w:eastAsiaTheme="minorEastAsia"/>
          <w:lang w:val="en-US" w:eastAsia="zh-CN"/>
        </w:rPr>
        <w:t>“</w:t>
      </w:r>
      <w:r w:rsidR="00217F54">
        <w:rPr>
          <w:rFonts w:eastAsiaTheme="minorEastAsia" w:hint="eastAsia"/>
          <w:lang w:val="en-US" w:eastAsia="zh-CN"/>
        </w:rPr>
        <w:t>Test decoder backbone</w:t>
      </w:r>
      <w:r w:rsidR="00217F54">
        <w:rPr>
          <w:rFonts w:eastAsiaTheme="minorEastAsia"/>
          <w:lang w:val="en-US" w:eastAsia="zh-CN"/>
        </w:rPr>
        <w:t>”</w:t>
      </w:r>
      <w:r w:rsidR="00217F54">
        <w:rPr>
          <w:rFonts w:eastAsiaTheme="minorEastAsia" w:hint="eastAsia"/>
          <w:lang w:val="en-US" w:eastAsia="zh-CN"/>
        </w:rPr>
        <w:t xml:space="preserve"> section.</w:t>
      </w:r>
    </w:p>
    <w:p w:rsidR="00011241" w:rsidRPr="000439F3" w:rsidRDefault="00011241" w:rsidP="00692FED">
      <w:pPr>
        <w:spacing w:beforeLines="50" w:before="120" w:after="120"/>
        <w:jc w:val="both"/>
        <w:rPr>
          <w:rFonts w:eastAsiaTheme="minorEastAsia"/>
          <w:lang w:val="en-US" w:eastAsia="zh-CN"/>
        </w:rPr>
      </w:pPr>
    </w:p>
    <w:p w:rsidR="004966DD" w:rsidRPr="004966DD" w:rsidRDefault="004966DD" w:rsidP="00692FED">
      <w:pPr>
        <w:spacing w:beforeLines="50" w:before="120" w:after="120"/>
        <w:jc w:val="both"/>
        <w:rPr>
          <w:rFonts w:eastAsiaTheme="minorEastAsia"/>
          <w:b/>
          <w:u w:val="single"/>
          <w:lang w:val="en-US" w:eastAsia="zh-CN"/>
        </w:rPr>
      </w:pPr>
      <w:r w:rsidRPr="004966DD">
        <w:rPr>
          <w:rFonts w:eastAsiaTheme="minorEastAsia" w:hint="eastAsia"/>
          <w:b/>
          <w:u w:val="single"/>
          <w:lang w:val="en-US" w:eastAsia="zh-CN"/>
        </w:rPr>
        <w:t>Test decoder backbone</w:t>
      </w:r>
    </w:p>
    <w:p w:rsidR="004966DD" w:rsidRDefault="00EB25B8" w:rsidP="00692FED">
      <w:pPr>
        <w:spacing w:beforeLines="50" w:before="120" w:after="120"/>
        <w:jc w:val="both"/>
        <w:rPr>
          <w:rFonts w:eastAsiaTheme="minorEastAsia"/>
          <w:lang w:val="en-US" w:eastAsia="zh-CN"/>
        </w:rPr>
      </w:pPr>
      <w:r>
        <w:rPr>
          <w:rFonts w:eastAsiaTheme="minorEastAsia" w:hint="eastAsia"/>
          <w:lang w:val="en-US" w:eastAsia="zh-CN"/>
        </w:rPr>
        <w:t xml:space="preserve">In last meeting, RAN4 has agreed transformer is assumed as the baseline but the detailed structure </w:t>
      </w:r>
      <w:r>
        <w:rPr>
          <w:rFonts w:eastAsiaTheme="minorEastAsia"/>
          <w:lang w:val="en-US" w:eastAsia="zh-CN"/>
        </w:rPr>
        <w:t>need</w:t>
      </w:r>
      <w:r>
        <w:rPr>
          <w:rFonts w:eastAsiaTheme="minorEastAsia" w:hint="eastAsia"/>
          <w:lang w:val="en-US" w:eastAsia="zh-CN"/>
        </w:rPr>
        <w:t xml:space="preserve">s further </w:t>
      </w:r>
      <w:r>
        <w:rPr>
          <w:rFonts w:eastAsiaTheme="minorEastAsia"/>
          <w:lang w:val="en-US" w:eastAsia="zh-CN"/>
        </w:rPr>
        <w:t>discussion</w:t>
      </w:r>
      <w:r>
        <w:rPr>
          <w:rFonts w:eastAsiaTheme="minorEastAsia" w:hint="eastAsia"/>
          <w:lang w:val="en-US" w:eastAsia="zh-CN"/>
        </w:rPr>
        <w:t xml:space="preserve">. </w:t>
      </w:r>
      <w:r w:rsidR="007751CD">
        <w:rPr>
          <w:rFonts w:eastAsiaTheme="minorEastAsia" w:hint="eastAsia"/>
          <w:lang w:val="en-US" w:eastAsia="zh-CN"/>
        </w:rPr>
        <w:t xml:space="preserve">Considering </w:t>
      </w:r>
      <w:r w:rsidR="007751CD">
        <w:rPr>
          <w:rFonts w:eastAsiaTheme="minorEastAsia"/>
          <w:lang w:val="en-US" w:eastAsia="zh-CN"/>
        </w:rPr>
        <w:t>that</w:t>
      </w:r>
      <w:r w:rsidR="007751CD">
        <w:rPr>
          <w:rFonts w:eastAsiaTheme="minorEastAsia" w:hint="eastAsia"/>
          <w:lang w:val="en-US" w:eastAsia="zh-CN"/>
        </w:rPr>
        <w:t xml:space="preserve"> RAN1 has studied transformer in SI phase and in order to leverage the RAN1 outcomes as </w:t>
      </w:r>
      <w:r w:rsidR="007751CD">
        <w:rPr>
          <w:rFonts w:eastAsiaTheme="minorEastAsia" w:hint="eastAsia"/>
          <w:lang w:val="en-US" w:eastAsia="zh-CN"/>
        </w:rPr>
        <w:lastRenderedPageBreak/>
        <w:t xml:space="preserve">much as possible, we </w:t>
      </w:r>
      <w:r w:rsidR="007751CD">
        <w:rPr>
          <w:rFonts w:eastAsiaTheme="minorEastAsia"/>
          <w:lang w:val="en-US" w:eastAsia="zh-CN"/>
        </w:rPr>
        <w:t>think</w:t>
      </w:r>
      <w:r w:rsidR="007751CD">
        <w:rPr>
          <w:rFonts w:eastAsiaTheme="minorEastAsia" w:hint="eastAsia"/>
          <w:lang w:val="en-US" w:eastAsia="zh-CN"/>
        </w:rPr>
        <w:t xml:space="preserve"> the example transformer structure illustrated in RAN1#120 meeting chair note</w:t>
      </w:r>
      <w:r w:rsidR="00D37B2F">
        <w:rPr>
          <w:rFonts w:eastAsiaTheme="minorEastAsia" w:hint="eastAsia"/>
          <w:lang w:val="en-US" w:eastAsia="zh-CN"/>
        </w:rPr>
        <w:t xml:space="preserve"> [4]</w:t>
      </w:r>
      <w:r w:rsidR="007751CD">
        <w:rPr>
          <w:rFonts w:eastAsiaTheme="minorEastAsia" w:hint="eastAsia"/>
          <w:lang w:val="en-US" w:eastAsia="zh-CN"/>
        </w:rPr>
        <w:t xml:space="preserve"> </w:t>
      </w:r>
      <w:r w:rsidR="00B60984">
        <w:rPr>
          <w:rFonts w:eastAsiaTheme="minorEastAsia" w:hint="eastAsia"/>
          <w:lang w:val="en-US" w:eastAsia="zh-CN"/>
        </w:rPr>
        <w:t xml:space="preserve">for Case 0 with </w:t>
      </w:r>
      <w:r w:rsidR="00B60984">
        <w:rPr>
          <w:lang w:eastAsia="ko-KR"/>
        </w:rPr>
        <w:t>spatial-frequency domain input</w:t>
      </w:r>
      <w:r w:rsidR="007751CD">
        <w:rPr>
          <w:rFonts w:eastAsiaTheme="minorEastAsia" w:hint="eastAsia"/>
          <w:lang w:val="en-US" w:eastAsia="zh-CN"/>
        </w:rPr>
        <w:t xml:space="preserve">can be used as a starting point: </w:t>
      </w:r>
    </w:p>
    <w:tbl>
      <w:tblPr>
        <w:tblStyle w:val="af4"/>
        <w:tblW w:w="0" w:type="auto"/>
        <w:tblLook w:val="04A0" w:firstRow="1" w:lastRow="0" w:firstColumn="1" w:lastColumn="0" w:noHBand="0" w:noVBand="1"/>
      </w:tblPr>
      <w:tblGrid>
        <w:gridCol w:w="9847"/>
      </w:tblGrid>
      <w:tr w:rsidR="00B60984" w:rsidTr="00B60984">
        <w:tc>
          <w:tcPr>
            <w:tcW w:w="9847" w:type="dxa"/>
          </w:tcPr>
          <w:p w:rsidR="00B60984" w:rsidRPr="00B60984" w:rsidRDefault="00B60984" w:rsidP="00B60984">
            <w:pPr>
              <w:spacing w:beforeLines="50" w:before="120" w:after="120"/>
              <w:jc w:val="both"/>
              <w:rPr>
                <w:rFonts w:eastAsiaTheme="minorEastAsia"/>
                <w:b/>
                <w:lang w:val="en-US" w:eastAsia="zh-CN"/>
              </w:rPr>
            </w:pPr>
            <w:r w:rsidRPr="00B60984">
              <w:rPr>
                <w:rFonts w:eastAsiaTheme="minorEastAsia" w:hint="eastAsia"/>
                <w:b/>
                <w:lang w:val="en-US" w:eastAsia="zh-CN"/>
              </w:rPr>
              <w:t>RAN1#120:</w:t>
            </w:r>
          </w:p>
          <w:p w:rsidR="00B60984" w:rsidRDefault="00B60984" w:rsidP="00B60984">
            <w:pPr>
              <w:spacing w:after="120"/>
              <w:rPr>
                <w:rFonts w:eastAsia="等线"/>
                <w:highlight w:val="green"/>
              </w:rPr>
            </w:pPr>
            <w:r>
              <w:rPr>
                <w:rFonts w:eastAsia="等线" w:hint="eastAsia"/>
                <w:highlight w:val="green"/>
              </w:rPr>
              <w:t>Agreement</w:t>
            </w:r>
          </w:p>
          <w:p w:rsidR="00B60984" w:rsidRPr="005D3B04" w:rsidRDefault="00B60984" w:rsidP="00B60984">
            <w:pPr>
              <w:spacing w:after="160" w:line="276" w:lineRule="auto"/>
            </w:pPr>
            <w:r>
              <w:t xml:space="preserve">For studying the standardized model structure, </w:t>
            </w:r>
            <w:r>
              <w:rPr>
                <w:lang w:eastAsia="ko-KR"/>
              </w:rPr>
              <w:t>for temporal domain Case 0, in case of spatial-frequency domain input, adopt the following model structure</w:t>
            </w:r>
            <w:r>
              <w:t xml:space="preserve"> </w:t>
            </w:r>
            <w:r>
              <w:rPr>
                <w:rFonts w:hint="eastAsia"/>
              </w:rPr>
              <w:t>as one example structure for study purpose,</w:t>
            </w:r>
          </w:p>
          <w:p w:rsidR="00B60984" w:rsidRDefault="00B60984" w:rsidP="00B60984">
            <w:pPr>
              <w:pStyle w:val="af8"/>
              <w:spacing w:after="160" w:line="276" w:lineRule="auto"/>
              <w:ind w:left="0"/>
              <w:jc w:val="center"/>
            </w:pPr>
            <w:r w:rsidRPr="001C26E3">
              <w:rPr>
                <w:noProof/>
                <w:lang w:val="en-US" w:eastAsia="zh-CN"/>
              </w:rPr>
              <w:drawing>
                <wp:inline distT="0" distB="0" distL="0" distR="0" wp14:anchorId="0732EFC4" wp14:editId="4824F710">
                  <wp:extent cx="5948680" cy="3605530"/>
                  <wp:effectExtent l="0" t="0" r="0" b="0"/>
                  <wp:docPr id="161952102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8680" cy="3605530"/>
                          </a:xfrm>
                          <a:prstGeom prst="rect">
                            <a:avLst/>
                          </a:prstGeom>
                          <a:noFill/>
                          <a:ln>
                            <a:noFill/>
                          </a:ln>
                        </pic:spPr>
                      </pic:pic>
                    </a:graphicData>
                  </a:graphic>
                </wp:inline>
              </w:drawing>
            </w:r>
          </w:p>
          <w:p w:rsidR="00B60984" w:rsidRPr="00FD2290" w:rsidRDefault="00B60984" w:rsidP="00B60984">
            <w:pPr>
              <w:spacing w:after="160" w:line="276" w:lineRule="auto"/>
            </w:pPr>
            <w:r w:rsidRPr="00FD2290">
              <w:t>Encoder 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7312"/>
            </w:tblGrid>
            <w:tr w:rsidR="00B60984" w:rsidRPr="00FD2290" w:rsidTr="00676B35">
              <w:tc>
                <w:tcPr>
                  <w:tcW w:w="1200" w:type="pct"/>
                  <w:shd w:val="clear" w:color="auto" w:fill="auto"/>
                </w:tcPr>
                <w:p w:rsidR="00B60984" w:rsidRPr="00FD2290" w:rsidRDefault="00B60984" w:rsidP="00676B35">
                  <w:pPr>
                    <w:spacing w:after="160" w:line="276" w:lineRule="auto"/>
                  </w:pPr>
                  <w:r w:rsidRPr="00FD2290">
                    <w:t>Embedding layer</w:t>
                  </w:r>
                </w:p>
                <w:p w:rsidR="00B60984" w:rsidRPr="00FD2290" w:rsidRDefault="00B60984" w:rsidP="00676B35">
                  <w:pPr>
                    <w:spacing w:after="160" w:line="276" w:lineRule="auto"/>
                  </w:pPr>
                  <w:r w:rsidRPr="00FD2290">
                    <w:rPr>
                      <w:rFonts w:hint="eastAsia"/>
                    </w:rPr>
                    <w:t>(Note: linear embedding in above figure to be revised to Embedding layer)</w:t>
                  </w:r>
                </w:p>
              </w:tc>
              <w:tc>
                <w:tcPr>
                  <w:tcW w:w="3800" w:type="pct"/>
                  <w:shd w:val="clear" w:color="auto" w:fill="auto"/>
                </w:tcPr>
                <w:p w:rsidR="00B60984" w:rsidRPr="00FD2290" w:rsidRDefault="00B60984" w:rsidP="00676B35">
                  <w:pPr>
                    <w:spacing w:after="160" w:line="276" w:lineRule="auto"/>
                  </w:pPr>
                  <w:r w:rsidRPr="00FD2290">
                    <w:t>Number of tokens</w:t>
                  </w:r>
                </w:p>
                <w:p w:rsidR="00B60984" w:rsidRPr="00FD2290" w:rsidRDefault="00B60984" w:rsidP="00676B35">
                  <w:pPr>
                    <w:spacing w:after="160" w:line="276" w:lineRule="auto"/>
                    <w:rPr>
                      <w:i/>
                    </w:rPr>
                  </w:pPr>
                  <w:r w:rsidRPr="00FD2290">
                    <w:t>Feature dimension of each token</w:t>
                  </w:r>
                </w:p>
                <w:p w:rsidR="00B60984" w:rsidRPr="00FD2290" w:rsidRDefault="00B60984" w:rsidP="00676B35">
                  <w:pPr>
                    <w:spacing w:after="160" w:line="276" w:lineRule="auto"/>
                  </w:pPr>
                  <w:r w:rsidRPr="00FD2290">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sidRPr="00FD2290">
                    <w:t xml:space="preserve"> </w:t>
                  </w:r>
                  <w:r w:rsidRPr="00FD2290">
                    <w:rPr>
                      <w:color w:val="000000"/>
                    </w:rPr>
                    <w:t>per token</w:t>
                  </w:r>
                </w:p>
              </w:tc>
            </w:tr>
            <w:tr w:rsidR="00B60984" w:rsidRPr="00FD2290" w:rsidTr="00676B35">
              <w:tc>
                <w:tcPr>
                  <w:tcW w:w="1200" w:type="pct"/>
                  <w:shd w:val="clear" w:color="auto" w:fill="auto"/>
                </w:tcPr>
                <w:p w:rsidR="00B60984" w:rsidRPr="00FD2290" w:rsidRDefault="00B60984" w:rsidP="00676B35">
                  <w:pPr>
                    <w:spacing w:after="160" w:line="276" w:lineRule="auto"/>
                  </w:pPr>
                  <w:r w:rsidRPr="00FD2290">
                    <w:t>Positional encoding</w:t>
                  </w:r>
                </w:p>
              </w:tc>
              <w:tc>
                <w:tcPr>
                  <w:tcW w:w="3800" w:type="pct"/>
                  <w:shd w:val="clear" w:color="auto" w:fill="auto"/>
                </w:tcPr>
                <w:p w:rsidR="00B60984" w:rsidRPr="00FD2290" w:rsidRDefault="00B60984" w:rsidP="00676B35">
                  <w:pPr>
                    <w:spacing w:after="160" w:line="276" w:lineRule="auto"/>
                  </w:pPr>
                  <w:r w:rsidRPr="00FD2290">
                    <w:t>Number of tokens positions</w:t>
                  </w:r>
                </w:p>
                <w:p w:rsidR="00B60984" w:rsidRPr="00FD2290" w:rsidRDefault="00B60984" w:rsidP="00676B35">
                  <w:pPr>
                    <w:spacing w:after="160" w:line="276" w:lineRule="auto"/>
                  </w:pPr>
                  <w:r w:rsidRPr="00FD2290">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B60984" w:rsidRPr="00FD2290" w:rsidTr="00676B35">
              <w:tc>
                <w:tcPr>
                  <w:tcW w:w="1200" w:type="pct"/>
                  <w:shd w:val="clear" w:color="auto" w:fill="auto"/>
                </w:tcPr>
                <w:p w:rsidR="00B60984" w:rsidRPr="00FD2290" w:rsidRDefault="00B60984" w:rsidP="00676B35">
                  <w:pPr>
                    <w:spacing w:after="160" w:line="276" w:lineRule="auto"/>
                  </w:pPr>
                  <w:r w:rsidRPr="00FD2290">
                    <w:t>Transformer blocks</w:t>
                  </w:r>
                </w:p>
              </w:tc>
              <w:tc>
                <w:tcPr>
                  <w:tcW w:w="3800" w:type="pct"/>
                  <w:shd w:val="clear" w:color="auto" w:fill="auto"/>
                </w:tcPr>
                <w:p w:rsidR="00B60984" w:rsidRPr="001645D7" w:rsidRDefault="00B60984" w:rsidP="00676B35">
                  <w:pPr>
                    <w:spacing w:after="160" w:line="276" w:lineRule="auto"/>
                  </w:pPr>
                  <w:r w:rsidRPr="001645D7">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rsidR="00B60984" w:rsidRPr="001645D7" w:rsidRDefault="00B60984" w:rsidP="00676B35">
                  <w:pPr>
                    <w:spacing w:after="160" w:line="276" w:lineRule="auto"/>
                  </w:pPr>
                  <w:r w:rsidRPr="001645D7">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rsidR="00B60984" w:rsidRPr="001645D7" w:rsidRDefault="00B60984" w:rsidP="00676B35">
                  <w:pPr>
                    <w:spacing w:after="160" w:line="276" w:lineRule="auto"/>
                  </w:pPr>
                  <w:r w:rsidRPr="001645D7">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rsidR="00B60984" w:rsidRPr="001645D7" w:rsidRDefault="00B60984" w:rsidP="00676B35">
                  <w:pPr>
                    <w:spacing w:after="160" w:line="276" w:lineRule="auto"/>
                  </w:pPr>
                  <w:r w:rsidRPr="001645D7">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rsidR="00B60984" w:rsidRPr="001645D7" w:rsidRDefault="00B60984" w:rsidP="00676B35">
                  <w:pPr>
                    <w:spacing w:after="160" w:line="276" w:lineRule="auto"/>
                  </w:pPr>
                  <w:r w:rsidRPr="001645D7">
                    <w:t xml:space="preserve">Dimension of latent space inside </w:t>
                  </w:r>
                  <w:proofErr w:type="spellStart"/>
                  <w:r w:rsidRPr="001645D7">
                    <w:t>feedforward</w:t>
                  </w:r>
                  <w:proofErr w:type="spellEnd"/>
                  <w:r w:rsidRPr="001645D7">
                    <w:t xml:space="preserve">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rsidR="00B60984" w:rsidRPr="001645D7" w:rsidRDefault="00B60984" w:rsidP="00676B35">
                  <w:pPr>
                    <w:spacing w:after="160" w:line="276" w:lineRule="auto"/>
                  </w:pPr>
                  <w:r w:rsidRPr="001645D7">
                    <w:t>Activation function choice</w:t>
                  </w:r>
                </w:p>
              </w:tc>
            </w:tr>
            <w:tr w:rsidR="00B60984" w:rsidRPr="00FD2290" w:rsidTr="00676B35">
              <w:tc>
                <w:tcPr>
                  <w:tcW w:w="1200" w:type="pct"/>
                  <w:shd w:val="clear" w:color="auto" w:fill="auto"/>
                </w:tcPr>
                <w:p w:rsidR="00B60984" w:rsidRPr="00FD2290" w:rsidRDefault="00B60984" w:rsidP="00676B35">
                  <w:pPr>
                    <w:spacing w:after="160" w:line="276" w:lineRule="auto"/>
                  </w:pPr>
                  <w:r w:rsidRPr="00FD2290">
                    <w:t>Output linear layer</w:t>
                  </w:r>
                </w:p>
              </w:tc>
              <w:tc>
                <w:tcPr>
                  <w:tcW w:w="3800" w:type="pct"/>
                  <w:shd w:val="clear" w:color="auto" w:fill="auto"/>
                </w:tcPr>
                <w:p w:rsidR="00B60984" w:rsidRPr="001645D7" w:rsidRDefault="00B60984" w:rsidP="00676B35">
                  <w:pPr>
                    <w:spacing w:after="160" w:line="276" w:lineRule="auto"/>
                  </w:pPr>
                  <w:r w:rsidRPr="001645D7">
                    <w:t xml:space="preserve">Reshape the matrix </w:t>
                  </w:r>
                  <w:r w:rsidRPr="001645D7">
                    <w:rPr>
                      <w:rFonts w:hint="eastAsia"/>
                    </w:rPr>
                    <w:t>to a vector</w:t>
                  </w:r>
                </w:p>
                <w:p w:rsidR="00B60984" w:rsidRPr="001645D7" w:rsidRDefault="00B60984" w:rsidP="00676B35">
                  <w:pPr>
                    <w:spacing w:after="160" w:line="276" w:lineRule="auto"/>
                  </w:pPr>
                  <w:r w:rsidRPr="001645D7">
                    <w:lastRenderedPageBreak/>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B60984" w:rsidRPr="00FD2290" w:rsidTr="00676B35">
              <w:tc>
                <w:tcPr>
                  <w:tcW w:w="1200" w:type="pct"/>
                  <w:shd w:val="clear" w:color="auto" w:fill="auto"/>
                </w:tcPr>
                <w:p w:rsidR="00B60984" w:rsidRPr="00FD2290" w:rsidRDefault="00B60984" w:rsidP="00676B35">
                  <w:pPr>
                    <w:spacing w:after="160" w:line="276" w:lineRule="auto"/>
                  </w:pPr>
                  <w:r w:rsidRPr="00FD2290">
                    <w:rPr>
                      <w:rFonts w:hint="eastAsia"/>
                    </w:rPr>
                    <w:lastRenderedPageBreak/>
                    <w:t>Q</w:t>
                  </w:r>
                  <w:r w:rsidRPr="00FD2290">
                    <w:t>uantization</w:t>
                  </w:r>
                </w:p>
              </w:tc>
              <w:tc>
                <w:tcPr>
                  <w:tcW w:w="3800" w:type="pct"/>
                  <w:shd w:val="clear" w:color="auto" w:fill="auto"/>
                </w:tcPr>
                <w:p w:rsidR="00B60984" w:rsidRPr="001645D7" w:rsidRDefault="00B60984" w:rsidP="00676B35">
                  <w:pPr>
                    <w:spacing w:after="160" w:line="276" w:lineRule="auto"/>
                  </w:pPr>
                  <w:r w:rsidRPr="001645D7">
                    <w:t xml:space="preserve">Scalar quantization: </w:t>
                  </w:r>
                </w:p>
                <w:p w:rsidR="00B60984" w:rsidRPr="001645D7" w:rsidRDefault="00B60984" w:rsidP="00676B35">
                  <w:pPr>
                    <w:pStyle w:val="af8"/>
                    <w:numPr>
                      <w:ilvl w:val="0"/>
                      <w:numId w:val="23"/>
                    </w:numPr>
                    <w:suppressAutoHyphens/>
                    <w:spacing w:after="160" w:line="276" w:lineRule="auto"/>
                    <w:rPr>
                      <w:sz w:val="20"/>
                      <w:szCs w:val="20"/>
                    </w:rPr>
                  </w:pPr>
                  <w:r w:rsidRPr="001645D7">
                    <w:rPr>
                      <w:sz w:val="20"/>
                      <w:szCs w:val="20"/>
                    </w:rPr>
                    <w:t xml:space="preserve">Number of bits per latent dimension: </w:t>
                  </w:r>
                  <w:proofErr w:type="spellStart"/>
                  <w:r w:rsidRPr="001645D7">
                    <w:rPr>
                      <w:i/>
                      <w:iCs/>
                      <w:sz w:val="20"/>
                      <w:szCs w:val="20"/>
                    </w:rPr>
                    <w:t>N</w:t>
                  </w:r>
                  <w:r w:rsidRPr="001645D7">
                    <w:rPr>
                      <w:i/>
                      <w:iCs/>
                      <w:sz w:val="20"/>
                      <w:szCs w:val="20"/>
                      <w:vertAlign w:val="subscript"/>
                    </w:rPr>
                    <w:t>bit</w:t>
                  </w:r>
                  <w:proofErr w:type="spellEnd"/>
                </w:p>
                <w:p w:rsidR="00B60984" w:rsidRPr="001645D7" w:rsidRDefault="00B60984" w:rsidP="00676B35">
                  <w:pPr>
                    <w:pStyle w:val="af8"/>
                    <w:numPr>
                      <w:ilvl w:val="0"/>
                      <w:numId w:val="23"/>
                    </w:numPr>
                    <w:suppressAutoHyphens/>
                    <w:spacing w:before="120" w:after="160" w:line="276" w:lineRule="auto"/>
                    <w:jc w:val="both"/>
                    <w:rPr>
                      <w:sz w:val="20"/>
                      <w:szCs w:val="20"/>
                    </w:rPr>
                  </w:pPr>
                  <w:r w:rsidRPr="001645D7">
                    <w:rPr>
                      <w:sz w:val="20"/>
                      <w:szCs w:val="20"/>
                    </w:rPr>
                    <w:t xml:space="preserve">Total payload size </w:t>
                  </w:r>
                  <w:r w:rsidRPr="001645D7">
                    <w:rPr>
                      <w:rFonts w:eastAsia="宋体" w:hint="eastAsia"/>
                      <w:sz w:val="20"/>
                      <w:szCs w:val="20"/>
                      <w:lang w:eastAsia="zh-CN"/>
                    </w:rPr>
                    <w:t xml:space="preserve">for Scalar quantization </w:t>
                  </w:r>
                  <w:r w:rsidRPr="001645D7">
                    <w:rPr>
                      <w:sz w:val="20"/>
                      <w:szCs w:val="20"/>
                    </w:rPr>
                    <w:t xml:space="preserve">= </w:t>
                  </w:r>
                  <w:proofErr w:type="spellStart"/>
                  <w:r w:rsidRPr="001645D7">
                    <w:rPr>
                      <w:i/>
                      <w:iCs/>
                      <w:sz w:val="20"/>
                      <w:szCs w:val="20"/>
                    </w:rPr>
                    <w:t>N</w:t>
                  </w:r>
                  <w:r w:rsidRPr="001645D7">
                    <w:rPr>
                      <w:i/>
                      <w:iCs/>
                      <w:sz w:val="20"/>
                      <w:szCs w:val="20"/>
                      <w:vertAlign w:val="subscript"/>
                    </w:rPr>
                    <w:t>bit</w:t>
                  </w:r>
                  <w:proofErr w:type="spellEnd"/>
                  <w:r w:rsidRPr="001645D7">
                    <w:rPr>
                      <w:i/>
                      <w:iCs/>
                      <w:sz w:val="20"/>
                      <w:szCs w:val="20"/>
                    </w:rPr>
                    <w:t xml:space="preserve"> * </w:t>
                  </w:r>
                  <w:proofErr w:type="spellStart"/>
                  <w:r w:rsidRPr="001645D7">
                    <w:rPr>
                      <w:i/>
                      <w:iCs/>
                      <w:sz w:val="20"/>
                      <w:szCs w:val="20"/>
                    </w:rPr>
                    <w:t>Z</w:t>
                  </w:r>
                  <w:r w:rsidRPr="001645D7">
                    <w:rPr>
                      <w:i/>
                      <w:iCs/>
                      <w:sz w:val="20"/>
                      <w:szCs w:val="20"/>
                      <w:vertAlign w:val="subscript"/>
                    </w:rPr>
                    <w:t>dim</w:t>
                  </w:r>
                  <w:proofErr w:type="spellEnd"/>
                  <w:r w:rsidRPr="001645D7">
                    <w:rPr>
                      <w:rFonts w:eastAsia="宋体" w:hint="eastAsia"/>
                      <w:i/>
                      <w:iCs/>
                      <w:sz w:val="20"/>
                      <w:szCs w:val="20"/>
                      <w:vertAlign w:val="subscript"/>
                      <w:lang w:eastAsia="zh-CN"/>
                    </w:rPr>
                    <w:t xml:space="preserve"> </w:t>
                  </w:r>
                </w:p>
                <w:p w:rsidR="00B60984" w:rsidRPr="001645D7" w:rsidRDefault="00B60984" w:rsidP="00676B35">
                  <w:pPr>
                    <w:spacing w:after="160" w:line="276" w:lineRule="auto"/>
                  </w:pPr>
                  <w:r w:rsidRPr="001645D7">
                    <w:t>Vector quantization</w:t>
                  </w:r>
                </w:p>
                <w:p w:rsidR="00B60984" w:rsidRPr="001645D7" w:rsidRDefault="00B60984" w:rsidP="00676B35">
                  <w:pPr>
                    <w:pStyle w:val="af8"/>
                    <w:numPr>
                      <w:ilvl w:val="0"/>
                      <w:numId w:val="23"/>
                    </w:numPr>
                    <w:spacing w:before="120" w:after="160" w:line="276" w:lineRule="auto"/>
                    <w:contextualSpacing w:val="0"/>
                    <w:jc w:val="both"/>
                    <w:rPr>
                      <w:rFonts w:ascii="New York" w:hAnsi="New York"/>
                      <w:sz w:val="20"/>
                      <w:szCs w:val="20"/>
                    </w:rPr>
                  </w:pPr>
                  <w:r w:rsidRPr="001645D7">
                    <w:rPr>
                      <w:rFonts w:ascii="New York" w:hAnsi="New York"/>
                      <w:sz w:val="20"/>
                      <w:szCs w:val="20"/>
                    </w:rPr>
                    <w:t xml:space="preserve">segment size = </w:t>
                  </w:r>
                  <w:proofErr w:type="spellStart"/>
                  <w:r w:rsidRPr="001645D7">
                    <w:rPr>
                      <w:i/>
                      <w:iCs/>
                      <w:sz w:val="20"/>
                      <w:szCs w:val="20"/>
                    </w:rPr>
                    <w:t>N</w:t>
                  </w:r>
                  <w:r w:rsidRPr="001645D7">
                    <w:rPr>
                      <w:i/>
                      <w:iCs/>
                      <w:sz w:val="20"/>
                      <w:szCs w:val="20"/>
                      <w:vertAlign w:val="subscript"/>
                    </w:rPr>
                    <w:t>seg</w:t>
                  </w:r>
                  <w:proofErr w:type="spellEnd"/>
                </w:p>
                <w:p w:rsidR="00B60984" w:rsidRPr="001645D7" w:rsidRDefault="00B60984" w:rsidP="00676B35">
                  <w:pPr>
                    <w:pStyle w:val="af8"/>
                    <w:numPr>
                      <w:ilvl w:val="0"/>
                      <w:numId w:val="23"/>
                    </w:numPr>
                    <w:suppressAutoHyphens/>
                    <w:spacing w:after="160" w:line="276" w:lineRule="auto"/>
                    <w:rPr>
                      <w:sz w:val="20"/>
                      <w:szCs w:val="20"/>
                    </w:rPr>
                  </w:pPr>
                  <w:r w:rsidRPr="001645D7">
                    <w:rPr>
                      <w:sz w:val="20"/>
                      <w:szCs w:val="20"/>
                    </w:rPr>
                    <w:t xml:space="preserve">Number of bits per latent dimension: </w:t>
                  </w:r>
                  <w:proofErr w:type="spellStart"/>
                  <w:r w:rsidRPr="001645D7">
                    <w:rPr>
                      <w:i/>
                      <w:iCs/>
                      <w:sz w:val="20"/>
                      <w:szCs w:val="20"/>
                    </w:rPr>
                    <w:t>N</w:t>
                  </w:r>
                  <w:r w:rsidRPr="001645D7">
                    <w:rPr>
                      <w:i/>
                      <w:iCs/>
                      <w:sz w:val="20"/>
                      <w:szCs w:val="20"/>
                      <w:vertAlign w:val="subscript"/>
                    </w:rPr>
                    <w:t>bit</w:t>
                  </w:r>
                  <w:proofErr w:type="spellEnd"/>
                </w:p>
                <w:p w:rsidR="00B60984" w:rsidRPr="001645D7" w:rsidRDefault="00B60984" w:rsidP="00676B35">
                  <w:pPr>
                    <w:pStyle w:val="af8"/>
                    <w:numPr>
                      <w:ilvl w:val="0"/>
                      <w:numId w:val="23"/>
                    </w:numPr>
                    <w:spacing w:before="120" w:after="160" w:line="276" w:lineRule="auto"/>
                    <w:contextualSpacing w:val="0"/>
                    <w:jc w:val="both"/>
                    <w:rPr>
                      <w:rFonts w:ascii="New York" w:hAnsi="New York"/>
                      <w:sz w:val="20"/>
                      <w:szCs w:val="20"/>
                    </w:rPr>
                  </w:pPr>
                  <w:r w:rsidRPr="001645D7">
                    <w:rPr>
                      <w:rFonts w:ascii="New York" w:hAnsi="New York"/>
                      <w:sz w:val="20"/>
                      <w:szCs w:val="20"/>
                    </w:rPr>
                    <w:t xml:space="preserve">bits per segment = </w:t>
                  </w:r>
                  <w:proofErr w:type="spellStart"/>
                  <w:r w:rsidRPr="001645D7">
                    <w:rPr>
                      <w:i/>
                      <w:iCs/>
                      <w:sz w:val="20"/>
                      <w:szCs w:val="20"/>
                    </w:rPr>
                    <w:t>N</w:t>
                  </w:r>
                  <w:r w:rsidRPr="001645D7">
                    <w:rPr>
                      <w:i/>
                      <w:iCs/>
                      <w:sz w:val="20"/>
                      <w:szCs w:val="20"/>
                      <w:vertAlign w:val="subscript"/>
                    </w:rPr>
                    <w:t>bit</w:t>
                  </w:r>
                  <w:proofErr w:type="spellEnd"/>
                  <w:r w:rsidRPr="001645D7">
                    <w:rPr>
                      <w:i/>
                      <w:iCs/>
                      <w:sz w:val="20"/>
                      <w:szCs w:val="20"/>
                    </w:rPr>
                    <w:t xml:space="preserve"> * </w:t>
                  </w:r>
                  <w:proofErr w:type="spellStart"/>
                  <w:r w:rsidRPr="001645D7">
                    <w:rPr>
                      <w:i/>
                      <w:iCs/>
                      <w:sz w:val="20"/>
                      <w:szCs w:val="20"/>
                    </w:rPr>
                    <w:t>N</w:t>
                  </w:r>
                  <w:r w:rsidRPr="001645D7">
                    <w:rPr>
                      <w:i/>
                      <w:iCs/>
                      <w:sz w:val="20"/>
                      <w:szCs w:val="20"/>
                      <w:vertAlign w:val="subscript"/>
                    </w:rPr>
                    <w:t>seg</w:t>
                  </w:r>
                  <w:proofErr w:type="spellEnd"/>
                </w:p>
                <w:p w:rsidR="00B60984" w:rsidRPr="001645D7" w:rsidRDefault="00B60984" w:rsidP="00676B35">
                  <w:pPr>
                    <w:pStyle w:val="af8"/>
                    <w:numPr>
                      <w:ilvl w:val="0"/>
                      <w:numId w:val="23"/>
                    </w:numPr>
                    <w:spacing w:before="120" w:after="160" w:line="276" w:lineRule="auto"/>
                    <w:contextualSpacing w:val="0"/>
                    <w:jc w:val="both"/>
                    <w:rPr>
                      <w:rFonts w:ascii="New York" w:hAnsi="New York"/>
                      <w:sz w:val="20"/>
                      <w:szCs w:val="20"/>
                    </w:rPr>
                  </w:pPr>
                  <w:r w:rsidRPr="001645D7">
                    <w:rPr>
                      <w:rFonts w:ascii="New York" w:hAnsi="New York"/>
                      <w:sz w:val="20"/>
                      <w:szCs w:val="20"/>
                    </w:rPr>
                    <w:t xml:space="preserve">Number of segments = </w:t>
                  </w:r>
                  <w:proofErr w:type="spellStart"/>
                  <w:r w:rsidRPr="001645D7">
                    <w:rPr>
                      <w:i/>
                      <w:iCs/>
                      <w:sz w:val="20"/>
                      <w:szCs w:val="20"/>
                    </w:rPr>
                    <w:t>Z</w:t>
                  </w:r>
                  <w:r w:rsidRPr="001645D7">
                    <w:rPr>
                      <w:i/>
                      <w:iCs/>
                      <w:sz w:val="20"/>
                      <w:szCs w:val="20"/>
                      <w:vertAlign w:val="subscript"/>
                    </w:rPr>
                    <w:t>dim</w:t>
                  </w:r>
                  <w:proofErr w:type="spellEnd"/>
                  <w:r w:rsidRPr="001645D7">
                    <w:rPr>
                      <w:i/>
                      <w:iCs/>
                      <w:sz w:val="20"/>
                      <w:szCs w:val="20"/>
                    </w:rPr>
                    <w:t xml:space="preserve"> / </w:t>
                  </w:r>
                  <w:proofErr w:type="spellStart"/>
                  <w:r w:rsidRPr="001645D7">
                    <w:rPr>
                      <w:i/>
                      <w:iCs/>
                      <w:sz w:val="20"/>
                      <w:szCs w:val="20"/>
                    </w:rPr>
                    <w:t>N</w:t>
                  </w:r>
                  <w:r w:rsidRPr="001645D7">
                    <w:rPr>
                      <w:i/>
                      <w:iCs/>
                      <w:sz w:val="20"/>
                      <w:szCs w:val="20"/>
                      <w:vertAlign w:val="subscript"/>
                    </w:rPr>
                    <w:t>seg</w:t>
                  </w:r>
                  <w:proofErr w:type="spellEnd"/>
                </w:p>
                <w:p w:rsidR="00B60984" w:rsidRPr="00FD2290" w:rsidRDefault="00B60984" w:rsidP="00676B35">
                  <w:pPr>
                    <w:pStyle w:val="af8"/>
                    <w:numPr>
                      <w:ilvl w:val="0"/>
                      <w:numId w:val="23"/>
                    </w:numPr>
                    <w:suppressAutoHyphens/>
                    <w:spacing w:after="160" w:line="276" w:lineRule="auto"/>
                    <w:rPr>
                      <w:color w:val="FF0000"/>
                      <w:sz w:val="20"/>
                      <w:szCs w:val="20"/>
                    </w:rPr>
                  </w:pPr>
                  <w:r w:rsidRPr="001645D7">
                    <w:rPr>
                      <w:sz w:val="20"/>
                      <w:szCs w:val="20"/>
                    </w:rPr>
                    <w:t>Total payload size</w:t>
                  </w:r>
                  <w:r w:rsidRPr="001645D7">
                    <w:rPr>
                      <w:rFonts w:eastAsia="宋体" w:hint="eastAsia"/>
                      <w:sz w:val="20"/>
                      <w:szCs w:val="20"/>
                      <w:lang w:eastAsia="zh-CN"/>
                    </w:rPr>
                    <w:t xml:space="preserve"> for Vector quantization</w:t>
                  </w:r>
                  <w:r w:rsidRPr="001645D7">
                    <w:rPr>
                      <w:sz w:val="20"/>
                      <w:szCs w:val="20"/>
                    </w:rPr>
                    <w:t xml:space="preserve"> = Number of segments </w:t>
                  </w:r>
                  <w:r w:rsidRPr="001645D7">
                    <w:rPr>
                      <w:rFonts w:eastAsia="Malgun Gothic" w:hint="eastAsia"/>
                      <w:sz w:val="20"/>
                      <w:szCs w:val="20"/>
                    </w:rPr>
                    <w:t xml:space="preserve">* </w:t>
                  </w:r>
                  <w:r w:rsidRPr="001645D7">
                    <w:rPr>
                      <w:sz w:val="20"/>
                      <w:szCs w:val="20"/>
                    </w:rPr>
                    <w:t xml:space="preserve">bits per segment </w:t>
                  </w:r>
                </w:p>
              </w:tc>
            </w:tr>
          </w:tbl>
          <w:p w:rsidR="00B60984" w:rsidRPr="00B60984" w:rsidRDefault="00B60984" w:rsidP="00692FED">
            <w:pPr>
              <w:spacing w:beforeLines="50" w:before="120" w:after="120"/>
              <w:jc w:val="both"/>
              <w:rPr>
                <w:rFonts w:eastAsiaTheme="minorEastAsia"/>
                <w:lang w:eastAsia="zh-CN"/>
              </w:rPr>
            </w:pPr>
          </w:p>
        </w:tc>
      </w:tr>
    </w:tbl>
    <w:p w:rsidR="00266970" w:rsidRPr="00593FA1" w:rsidRDefault="00593FA1" w:rsidP="00692FED">
      <w:pPr>
        <w:spacing w:beforeLines="50" w:before="120" w:after="120"/>
        <w:jc w:val="both"/>
        <w:rPr>
          <w:rFonts w:eastAsiaTheme="minorEastAsia"/>
          <w:b/>
          <w:lang w:val="en-US" w:eastAsia="zh-CN"/>
        </w:rPr>
      </w:pPr>
      <w:r w:rsidRPr="00593FA1">
        <w:rPr>
          <w:rFonts w:eastAsiaTheme="minorEastAsia" w:hint="eastAsia"/>
          <w:b/>
          <w:lang w:val="en-US" w:eastAsia="zh-CN"/>
        </w:rPr>
        <w:lastRenderedPageBreak/>
        <w:t xml:space="preserve">Proposal </w:t>
      </w:r>
      <w:r>
        <w:rPr>
          <w:rFonts w:eastAsiaTheme="minorEastAsia" w:hint="eastAsia"/>
          <w:b/>
          <w:lang w:val="en-US" w:eastAsia="zh-CN"/>
        </w:rPr>
        <w:t>4</w:t>
      </w:r>
      <w:r w:rsidRPr="00593FA1">
        <w:rPr>
          <w:rFonts w:eastAsiaTheme="minorEastAsia" w:hint="eastAsia"/>
          <w:b/>
          <w:lang w:val="en-US" w:eastAsia="zh-CN"/>
        </w:rPr>
        <w:t xml:space="preserve">: </w:t>
      </w:r>
      <w:r>
        <w:rPr>
          <w:rFonts w:eastAsiaTheme="minorEastAsia" w:hint="eastAsia"/>
          <w:b/>
          <w:lang w:val="en-US" w:eastAsia="zh-CN"/>
        </w:rPr>
        <w:t xml:space="preserve">RNA4 to use the RAN1 </w:t>
      </w:r>
      <w:r w:rsidRPr="00593FA1">
        <w:rPr>
          <w:rFonts w:eastAsiaTheme="minorEastAsia"/>
          <w:b/>
          <w:lang w:val="en-US" w:eastAsia="zh-CN"/>
        </w:rPr>
        <w:t>example transformer structure</w:t>
      </w:r>
      <w:r w:rsidR="006170E0">
        <w:rPr>
          <w:rFonts w:eastAsiaTheme="minorEastAsia" w:hint="eastAsia"/>
          <w:b/>
          <w:lang w:val="en-US" w:eastAsia="zh-CN"/>
        </w:rPr>
        <w:t xml:space="preserve"> </w:t>
      </w:r>
      <w:r w:rsidRPr="00593FA1">
        <w:rPr>
          <w:rFonts w:eastAsiaTheme="minorEastAsia"/>
          <w:b/>
          <w:lang w:val="en-US" w:eastAsia="zh-CN"/>
        </w:rPr>
        <w:t>for Case 0 with spatial-frequency domain input</w:t>
      </w:r>
      <w:r>
        <w:rPr>
          <w:rFonts w:eastAsiaTheme="minorEastAsia" w:hint="eastAsia"/>
          <w:b/>
          <w:lang w:val="en-US" w:eastAsia="zh-CN"/>
        </w:rPr>
        <w:t xml:space="preserve"> </w:t>
      </w:r>
      <w:r w:rsidR="006170E0">
        <w:rPr>
          <w:rFonts w:eastAsiaTheme="minorEastAsia" w:hint="eastAsia"/>
          <w:b/>
          <w:lang w:val="en-US" w:eastAsia="zh-CN"/>
        </w:rPr>
        <w:t>specified in RAN1#120 meeting</w:t>
      </w:r>
      <w:r w:rsidR="006170E0" w:rsidRPr="00593FA1">
        <w:rPr>
          <w:rFonts w:eastAsiaTheme="minorEastAsia"/>
          <w:b/>
          <w:lang w:val="en-US" w:eastAsia="zh-CN"/>
        </w:rPr>
        <w:t xml:space="preserve"> </w:t>
      </w:r>
      <w:r w:rsidRPr="00593FA1">
        <w:rPr>
          <w:rFonts w:eastAsiaTheme="minorEastAsia"/>
          <w:b/>
          <w:lang w:val="en-US" w:eastAsia="zh-CN"/>
        </w:rPr>
        <w:t>can be used as a starting point</w:t>
      </w:r>
      <w:r>
        <w:rPr>
          <w:rFonts w:eastAsiaTheme="minorEastAsia" w:hint="eastAsia"/>
          <w:b/>
          <w:lang w:val="en-US" w:eastAsia="zh-CN"/>
        </w:rPr>
        <w:t>.</w:t>
      </w:r>
      <w:r w:rsidR="006170E0">
        <w:rPr>
          <w:rFonts w:eastAsiaTheme="minorEastAsia" w:hint="eastAsia"/>
          <w:b/>
          <w:lang w:val="en-US" w:eastAsia="zh-CN"/>
        </w:rPr>
        <w:t xml:space="preserve"> </w:t>
      </w:r>
    </w:p>
    <w:p w:rsidR="00B60984" w:rsidRPr="006170E0" w:rsidRDefault="00FC37A2" w:rsidP="00692FED">
      <w:pPr>
        <w:spacing w:beforeLines="50" w:before="120" w:after="120"/>
        <w:jc w:val="both"/>
        <w:rPr>
          <w:rFonts w:eastAsiaTheme="minorEastAsia"/>
          <w:lang w:val="en-US" w:eastAsia="zh-CN"/>
        </w:rPr>
      </w:pPr>
      <w:r>
        <w:rPr>
          <w:rFonts w:eastAsiaTheme="minorEastAsia" w:hint="eastAsia"/>
          <w:lang w:val="en-US" w:eastAsia="zh-CN"/>
        </w:rPr>
        <w:t xml:space="preserve">In order to </w:t>
      </w:r>
      <w:r>
        <w:rPr>
          <w:rFonts w:eastAsiaTheme="minorEastAsia"/>
          <w:lang w:val="en-US" w:eastAsia="zh-CN"/>
        </w:rPr>
        <w:t>accommodate</w:t>
      </w:r>
      <w:r>
        <w:rPr>
          <w:rFonts w:eastAsiaTheme="minorEastAsia" w:hint="eastAsia"/>
          <w:lang w:val="en-US" w:eastAsia="zh-CN"/>
        </w:rPr>
        <w:t xml:space="preserve"> the </w:t>
      </w:r>
      <w:r>
        <w:rPr>
          <w:rFonts w:eastAsiaTheme="minorEastAsia"/>
          <w:lang w:val="en-US" w:eastAsia="zh-CN"/>
        </w:rPr>
        <w:t>scalability</w:t>
      </w:r>
      <w:r>
        <w:rPr>
          <w:rFonts w:eastAsiaTheme="minorEastAsia" w:hint="eastAsia"/>
          <w:lang w:val="en-US" w:eastAsia="zh-CN"/>
        </w:rPr>
        <w:t xml:space="preserve"> of input/output data, compared with the CNN </w:t>
      </w:r>
      <w:r>
        <w:rPr>
          <w:rFonts w:eastAsiaTheme="minorEastAsia"/>
          <w:lang w:val="en-US" w:eastAsia="zh-CN"/>
        </w:rPr>
        <w:t>structure</w:t>
      </w:r>
      <w:r>
        <w:rPr>
          <w:rFonts w:eastAsiaTheme="minorEastAsia" w:hint="eastAsia"/>
          <w:lang w:val="en-US" w:eastAsia="zh-CN"/>
        </w:rPr>
        <w:t xml:space="preserve"> used in SI phase, some adjustments need to be made to the input layer and output layer. </w:t>
      </w:r>
    </w:p>
    <w:p w:rsidR="00B60984" w:rsidRDefault="00B13749" w:rsidP="00692FED">
      <w:pPr>
        <w:spacing w:beforeLines="50" w:before="120" w:after="120"/>
        <w:jc w:val="both"/>
        <w:rPr>
          <w:rFonts w:eastAsiaTheme="minorEastAsia"/>
          <w:lang w:val="en-US" w:eastAsia="zh-CN"/>
        </w:rPr>
      </w:pPr>
      <w:r>
        <w:rPr>
          <w:rFonts w:eastAsiaTheme="minorEastAsia" w:hint="eastAsia"/>
          <w:lang w:val="en-US" w:eastAsia="zh-CN"/>
        </w:rPr>
        <w:t xml:space="preserve">Regarding the input layer, data with different number of </w:t>
      </w:r>
      <w:proofErr w:type="gramStart"/>
      <w:r>
        <w:rPr>
          <w:rFonts w:eastAsiaTheme="minorEastAsia" w:hint="eastAsia"/>
          <w:lang w:val="en-US" w:eastAsia="zh-CN"/>
        </w:rPr>
        <w:t>Tx</w:t>
      </w:r>
      <w:proofErr w:type="gramEnd"/>
      <w:r>
        <w:rPr>
          <w:rFonts w:eastAsiaTheme="minorEastAsia" w:hint="eastAsia"/>
          <w:lang w:val="en-US" w:eastAsia="zh-CN"/>
        </w:rPr>
        <w:t xml:space="preserve"> ports and subband sizes will be fed into encoder. </w:t>
      </w:r>
      <w:r w:rsidR="00425EC9">
        <w:rPr>
          <w:rFonts w:eastAsiaTheme="minorEastAsia" w:hint="eastAsia"/>
          <w:lang w:val="en-US" w:eastAsia="zh-CN"/>
        </w:rPr>
        <w:t>There are two options to fulfill the purpose of accepting data with different values in some dimensions</w:t>
      </w:r>
      <w:r w:rsidR="00E47CEA">
        <w:rPr>
          <w:rFonts w:eastAsiaTheme="minorEastAsia" w:hint="eastAsia"/>
          <w:lang w:val="en-US" w:eastAsia="zh-CN"/>
        </w:rPr>
        <w:t>:</w:t>
      </w:r>
    </w:p>
    <w:p w:rsidR="00E47CEA" w:rsidRDefault="00E47CEA" w:rsidP="00E47CEA">
      <w:pPr>
        <w:spacing w:beforeLines="50" w:before="120" w:after="120"/>
        <w:ind w:leftChars="200" w:left="400"/>
        <w:jc w:val="both"/>
        <w:rPr>
          <w:rFonts w:eastAsiaTheme="minorEastAsia"/>
          <w:lang w:val="en-US" w:eastAsia="zh-CN"/>
        </w:rPr>
      </w:pPr>
      <w:r>
        <w:rPr>
          <w:rFonts w:eastAsiaTheme="minorEastAsia" w:hint="eastAsia"/>
          <w:lang w:val="en-US" w:eastAsia="zh-CN"/>
        </w:rPr>
        <w:t>Option 1: Adopt adaption layer.</w:t>
      </w:r>
    </w:p>
    <w:p w:rsidR="00011241" w:rsidRDefault="00E47CEA" w:rsidP="00E47CEA">
      <w:pPr>
        <w:spacing w:beforeLines="50" w:before="120" w:after="120"/>
        <w:ind w:leftChars="200" w:left="400"/>
        <w:jc w:val="both"/>
        <w:rPr>
          <w:rFonts w:eastAsiaTheme="minorEastAsia"/>
          <w:lang w:val="en-US" w:eastAsia="zh-CN"/>
        </w:rPr>
      </w:pPr>
      <w:r>
        <w:rPr>
          <w:rFonts w:eastAsiaTheme="minorEastAsia" w:hint="eastAsia"/>
          <w:lang w:val="en-US" w:eastAsia="zh-CN"/>
        </w:rPr>
        <w:t xml:space="preserve">Option 2: Adopt zero padding. </w:t>
      </w:r>
    </w:p>
    <w:p w:rsidR="00E47CEA" w:rsidRDefault="00E727D1" w:rsidP="00692FED">
      <w:pPr>
        <w:spacing w:beforeLines="50" w:before="120" w:after="120"/>
        <w:jc w:val="both"/>
        <w:rPr>
          <w:rFonts w:eastAsiaTheme="minorEastAsia"/>
          <w:lang w:val="en-US" w:eastAsia="zh-CN"/>
        </w:rPr>
      </w:pPr>
      <w:r>
        <w:rPr>
          <w:rFonts w:eastAsiaTheme="minorEastAsia" w:hint="eastAsia"/>
          <w:lang w:val="en-US" w:eastAsia="zh-CN"/>
        </w:rPr>
        <w:t xml:space="preserve">RAN4 can further discuss which option can be used to </w:t>
      </w:r>
      <w:r>
        <w:rPr>
          <w:rFonts w:eastAsiaTheme="minorEastAsia"/>
          <w:lang w:val="en-US" w:eastAsia="zh-CN"/>
        </w:rPr>
        <w:t>accommodate</w:t>
      </w:r>
      <w:r>
        <w:rPr>
          <w:rFonts w:eastAsiaTheme="minorEastAsia" w:hint="eastAsia"/>
          <w:lang w:val="en-US" w:eastAsia="zh-CN"/>
        </w:rPr>
        <w:t xml:space="preserve"> the </w:t>
      </w:r>
      <w:r>
        <w:rPr>
          <w:rFonts w:eastAsiaTheme="minorEastAsia"/>
          <w:lang w:val="en-US" w:eastAsia="zh-CN"/>
        </w:rPr>
        <w:t>scalability</w:t>
      </w:r>
      <w:r>
        <w:rPr>
          <w:rFonts w:eastAsiaTheme="minorEastAsia" w:hint="eastAsia"/>
          <w:lang w:val="en-US" w:eastAsia="zh-CN"/>
        </w:rPr>
        <w:t xml:space="preserve">. </w:t>
      </w:r>
    </w:p>
    <w:p w:rsidR="00E47CEA" w:rsidRDefault="00E727D1" w:rsidP="00692FED">
      <w:pPr>
        <w:spacing w:beforeLines="50" w:before="120" w:after="120"/>
        <w:jc w:val="both"/>
        <w:rPr>
          <w:rFonts w:eastAsiaTheme="minorEastAsia"/>
          <w:b/>
          <w:lang w:val="en-US" w:eastAsia="zh-CN"/>
        </w:rPr>
      </w:pPr>
      <w:r w:rsidRPr="00E727D1">
        <w:rPr>
          <w:rFonts w:eastAsiaTheme="minorEastAsia" w:hint="eastAsia"/>
          <w:b/>
          <w:lang w:val="en-US" w:eastAsia="zh-CN"/>
        </w:rPr>
        <w:t xml:space="preserve">Proposal 5: To </w:t>
      </w:r>
      <w:r w:rsidRPr="00E727D1">
        <w:rPr>
          <w:rFonts w:eastAsiaTheme="minorEastAsia"/>
          <w:b/>
          <w:lang w:val="en-US" w:eastAsia="zh-CN"/>
        </w:rPr>
        <w:t>accommodate</w:t>
      </w:r>
      <w:r w:rsidRPr="00E727D1">
        <w:rPr>
          <w:rFonts w:eastAsiaTheme="minorEastAsia" w:hint="eastAsia"/>
          <w:b/>
          <w:lang w:val="en-US" w:eastAsia="zh-CN"/>
        </w:rPr>
        <w:t xml:space="preserve"> the </w:t>
      </w:r>
      <w:r w:rsidRPr="00E727D1">
        <w:rPr>
          <w:rFonts w:eastAsiaTheme="minorEastAsia"/>
          <w:b/>
          <w:lang w:val="en-US" w:eastAsia="zh-CN"/>
        </w:rPr>
        <w:t>scalability</w:t>
      </w:r>
      <w:r>
        <w:rPr>
          <w:rFonts w:eastAsiaTheme="minorEastAsia" w:hint="eastAsia"/>
          <w:b/>
          <w:lang w:val="en-US" w:eastAsia="zh-CN"/>
        </w:rPr>
        <w:t xml:space="preserve"> of input data, </w:t>
      </w:r>
      <w:r w:rsidR="00116B3F">
        <w:rPr>
          <w:rFonts w:eastAsiaTheme="minorEastAsia" w:hint="eastAsia"/>
          <w:b/>
          <w:lang w:val="en-US" w:eastAsia="zh-CN"/>
        </w:rPr>
        <w:t xml:space="preserve">RAN4 consider </w:t>
      </w:r>
      <w:r>
        <w:rPr>
          <w:rFonts w:eastAsiaTheme="minorEastAsia" w:hint="eastAsia"/>
          <w:b/>
          <w:lang w:val="en-US" w:eastAsia="zh-CN"/>
        </w:rPr>
        <w:t xml:space="preserve">two options </w:t>
      </w:r>
      <w:r w:rsidR="00116B3F">
        <w:rPr>
          <w:rFonts w:eastAsiaTheme="minorEastAsia" w:hint="eastAsia"/>
          <w:b/>
          <w:lang w:val="en-US" w:eastAsia="zh-CN"/>
        </w:rPr>
        <w:t xml:space="preserve">for </w:t>
      </w:r>
      <w:r>
        <w:rPr>
          <w:rFonts w:eastAsiaTheme="minorEastAsia" w:hint="eastAsia"/>
          <w:b/>
          <w:lang w:val="en-US" w:eastAsia="zh-CN"/>
        </w:rPr>
        <w:t xml:space="preserve">the input layer: </w:t>
      </w:r>
    </w:p>
    <w:p w:rsidR="00E727D1" w:rsidRPr="00E727D1" w:rsidRDefault="00E727D1" w:rsidP="00116B3F">
      <w:pPr>
        <w:spacing w:beforeLines="50" w:before="120" w:after="120"/>
        <w:ind w:leftChars="200" w:left="400"/>
        <w:jc w:val="both"/>
        <w:rPr>
          <w:rFonts w:eastAsiaTheme="minorEastAsia"/>
          <w:b/>
          <w:lang w:val="en-US" w:eastAsia="zh-CN"/>
        </w:rPr>
      </w:pPr>
      <w:r w:rsidRPr="00E727D1">
        <w:rPr>
          <w:rFonts w:eastAsiaTheme="minorEastAsia"/>
          <w:b/>
          <w:lang w:val="en-US" w:eastAsia="zh-CN"/>
        </w:rPr>
        <w:t>Option 1: Adopt adaption layer.</w:t>
      </w:r>
    </w:p>
    <w:p w:rsidR="00E727D1" w:rsidRPr="00E727D1" w:rsidRDefault="00E727D1" w:rsidP="00116B3F">
      <w:pPr>
        <w:spacing w:beforeLines="50" w:before="120" w:after="120"/>
        <w:ind w:leftChars="200" w:left="400"/>
        <w:jc w:val="both"/>
        <w:rPr>
          <w:rFonts w:eastAsiaTheme="minorEastAsia"/>
          <w:b/>
          <w:lang w:val="en-US" w:eastAsia="zh-CN"/>
        </w:rPr>
      </w:pPr>
      <w:r w:rsidRPr="00E727D1">
        <w:rPr>
          <w:rFonts w:eastAsiaTheme="minorEastAsia"/>
          <w:b/>
          <w:lang w:val="en-US" w:eastAsia="zh-CN"/>
        </w:rPr>
        <w:t>Option 2: Adopt zero padding.</w:t>
      </w:r>
    </w:p>
    <w:p w:rsidR="00E727D1" w:rsidRDefault="007F4C27" w:rsidP="00692FED">
      <w:pPr>
        <w:spacing w:beforeLines="50" w:before="120" w:after="120"/>
        <w:jc w:val="both"/>
        <w:rPr>
          <w:rFonts w:eastAsiaTheme="minorEastAsia"/>
          <w:lang w:val="en-US" w:eastAsia="zh-CN"/>
        </w:rPr>
      </w:pPr>
      <w:r>
        <w:rPr>
          <w:rFonts w:eastAsiaTheme="minorEastAsia" w:hint="eastAsia"/>
          <w:lang w:val="en-US" w:eastAsia="zh-CN"/>
        </w:rPr>
        <w:t>As mentioned above, the scalability of CSI feedback payload has impacts on output layer of encoder and input layer of decoder. At first, the supported CSI feedback payload bits should be decided by RAN1</w:t>
      </w:r>
      <w:r w:rsidR="00186A1F">
        <w:rPr>
          <w:rFonts w:eastAsiaTheme="minorEastAsia" w:hint="eastAsia"/>
          <w:lang w:val="en-US" w:eastAsia="zh-CN"/>
        </w:rPr>
        <w:t xml:space="preserve"> without final agreement</w:t>
      </w:r>
      <w:r>
        <w:rPr>
          <w:rFonts w:eastAsiaTheme="minorEastAsia" w:hint="eastAsia"/>
          <w:lang w:val="en-US" w:eastAsia="zh-CN"/>
        </w:rPr>
        <w:t xml:space="preserve">, but RAN4 can select a few candidate values to start the test decoder development. </w:t>
      </w:r>
      <w:r w:rsidR="00186A1F">
        <w:rPr>
          <w:rFonts w:eastAsiaTheme="minorEastAsia" w:hint="eastAsia"/>
          <w:lang w:val="en-US" w:eastAsia="zh-CN"/>
        </w:rPr>
        <w:t xml:space="preserve">For example, one value in </w:t>
      </w:r>
      <w:r w:rsidR="00186A1F" w:rsidRPr="00FD2290">
        <w:rPr>
          <w:rFonts w:eastAsia="等线"/>
          <w:lang w:eastAsia="ko-KR"/>
        </w:rPr>
        <w:t>small, medium, and large payload regions</w:t>
      </w:r>
      <w:r w:rsidR="00186A1F">
        <w:rPr>
          <w:rFonts w:eastAsia="等线" w:hint="eastAsia"/>
          <w:lang w:eastAsia="zh-CN"/>
        </w:rPr>
        <w:t xml:space="preserve"> respectively, e.g., 64, 128, 256 bits, can be considered. </w:t>
      </w:r>
    </w:p>
    <w:p w:rsidR="007F4C27" w:rsidRDefault="00186A1F" w:rsidP="00692FED">
      <w:pPr>
        <w:spacing w:beforeLines="50" w:before="120" w:after="120"/>
        <w:jc w:val="both"/>
        <w:rPr>
          <w:rFonts w:eastAsiaTheme="minorEastAsia"/>
          <w:b/>
          <w:lang w:val="en-US" w:eastAsia="zh-CN"/>
        </w:rPr>
      </w:pPr>
      <w:r w:rsidRPr="00186A1F">
        <w:rPr>
          <w:rFonts w:eastAsiaTheme="minorEastAsia" w:hint="eastAsia"/>
          <w:b/>
          <w:lang w:val="en-US" w:eastAsia="zh-CN"/>
        </w:rPr>
        <w:t>Observation 1: Discussion on supported CSI feedback payload bits is in RAN1 scope</w:t>
      </w:r>
      <w:r>
        <w:rPr>
          <w:rFonts w:eastAsiaTheme="minorEastAsia" w:hint="eastAsia"/>
          <w:b/>
          <w:lang w:val="en-US" w:eastAsia="zh-CN"/>
        </w:rPr>
        <w:t xml:space="preserve"> and no final agreement made yet. </w:t>
      </w:r>
    </w:p>
    <w:p w:rsidR="00186A1F" w:rsidRPr="00186A1F" w:rsidRDefault="00186A1F" w:rsidP="00692FED">
      <w:pPr>
        <w:spacing w:beforeLines="50" w:before="120" w:after="120"/>
        <w:jc w:val="both"/>
        <w:rPr>
          <w:rFonts w:eastAsiaTheme="minorEastAsia"/>
          <w:b/>
          <w:lang w:val="en-US" w:eastAsia="zh-CN"/>
        </w:rPr>
      </w:pPr>
      <w:r>
        <w:rPr>
          <w:rFonts w:eastAsiaTheme="minorEastAsia" w:hint="eastAsia"/>
          <w:b/>
          <w:lang w:val="en-US" w:eastAsia="zh-CN"/>
        </w:rPr>
        <w:t xml:space="preserve">Proposal 6: </w:t>
      </w:r>
      <w:r w:rsidRPr="00186A1F">
        <w:rPr>
          <w:rFonts w:eastAsiaTheme="minorEastAsia"/>
          <w:b/>
          <w:lang w:val="en-US" w:eastAsia="zh-CN"/>
        </w:rPr>
        <w:t xml:space="preserve">RAN4 </w:t>
      </w:r>
      <w:r>
        <w:rPr>
          <w:rFonts w:eastAsiaTheme="minorEastAsia" w:hint="eastAsia"/>
          <w:b/>
          <w:lang w:val="en-US" w:eastAsia="zh-CN"/>
        </w:rPr>
        <w:t>to</w:t>
      </w:r>
      <w:r w:rsidRPr="00186A1F">
        <w:rPr>
          <w:rFonts w:eastAsiaTheme="minorEastAsia"/>
          <w:b/>
          <w:lang w:val="en-US" w:eastAsia="zh-CN"/>
        </w:rPr>
        <w:t xml:space="preserve"> select one value in small, medium, and large payload regions</w:t>
      </w:r>
      <w:r>
        <w:rPr>
          <w:rFonts w:eastAsiaTheme="minorEastAsia" w:hint="eastAsia"/>
          <w:b/>
          <w:lang w:val="en-US" w:eastAsia="zh-CN"/>
        </w:rPr>
        <w:t xml:space="preserve"> respectively</w:t>
      </w:r>
      <w:r w:rsidRPr="00186A1F">
        <w:rPr>
          <w:rFonts w:eastAsiaTheme="minorEastAsia"/>
          <w:b/>
          <w:lang w:val="en-US" w:eastAsia="zh-CN"/>
        </w:rPr>
        <w:t xml:space="preserve"> to start the test decoder development</w:t>
      </w:r>
      <w:r>
        <w:rPr>
          <w:rFonts w:eastAsiaTheme="minorEastAsia" w:hint="eastAsia"/>
          <w:b/>
          <w:lang w:val="en-US" w:eastAsia="zh-CN"/>
        </w:rPr>
        <w:t xml:space="preserve">, </w:t>
      </w:r>
      <w:r w:rsidRPr="00186A1F">
        <w:rPr>
          <w:rFonts w:eastAsiaTheme="minorEastAsia"/>
          <w:b/>
          <w:lang w:val="en-US" w:eastAsia="zh-CN"/>
        </w:rPr>
        <w:t>e.g., 64, 128, 256 bits</w:t>
      </w:r>
      <w:r>
        <w:rPr>
          <w:rFonts w:eastAsiaTheme="minorEastAsia" w:hint="eastAsia"/>
          <w:b/>
          <w:lang w:val="en-US" w:eastAsia="zh-CN"/>
        </w:rPr>
        <w:t xml:space="preserve">. </w:t>
      </w:r>
    </w:p>
    <w:p w:rsidR="007F4C27" w:rsidRDefault="00C10384" w:rsidP="00692FED">
      <w:pPr>
        <w:spacing w:beforeLines="50" w:before="120" w:after="120"/>
        <w:jc w:val="both"/>
        <w:rPr>
          <w:rFonts w:eastAsiaTheme="minorEastAsia"/>
          <w:lang w:val="en-US" w:eastAsia="zh-CN"/>
        </w:rPr>
      </w:pPr>
      <w:r>
        <w:rPr>
          <w:rFonts w:eastAsiaTheme="minorEastAsia" w:hint="eastAsia"/>
          <w:lang w:val="en-US" w:eastAsia="zh-CN"/>
        </w:rPr>
        <w:t xml:space="preserve">Similarly, adjustment to output layer of encoder should also be made to </w:t>
      </w:r>
      <w:r>
        <w:rPr>
          <w:rFonts w:eastAsiaTheme="minorEastAsia"/>
          <w:lang w:val="en-US" w:eastAsia="zh-CN"/>
        </w:rPr>
        <w:t>accommodate</w:t>
      </w:r>
      <w:r>
        <w:rPr>
          <w:rFonts w:eastAsiaTheme="minorEastAsia" w:hint="eastAsia"/>
          <w:lang w:val="en-US" w:eastAsia="zh-CN"/>
        </w:rPr>
        <w:t xml:space="preserve"> the </w:t>
      </w:r>
      <w:r>
        <w:rPr>
          <w:rFonts w:eastAsiaTheme="minorEastAsia"/>
          <w:lang w:val="en-US" w:eastAsia="zh-CN"/>
        </w:rPr>
        <w:t>scalability</w:t>
      </w:r>
      <w:r>
        <w:rPr>
          <w:rFonts w:eastAsiaTheme="minorEastAsia" w:hint="eastAsia"/>
          <w:lang w:val="en-US" w:eastAsia="zh-CN"/>
        </w:rPr>
        <w:t xml:space="preserve"> of CSI feedback payload. </w:t>
      </w:r>
      <w:r w:rsidR="00B87C47">
        <w:rPr>
          <w:rFonts w:eastAsiaTheme="minorEastAsia" w:hint="eastAsia"/>
          <w:lang w:val="en-US" w:eastAsia="zh-CN"/>
        </w:rPr>
        <w:t>In our opinion, adaptation layer can be a good option, i.e., multiple outlays are used to generate CSI feedback with correspond</w:t>
      </w:r>
      <w:r w:rsidR="003B2ADE">
        <w:rPr>
          <w:rFonts w:eastAsiaTheme="minorEastAsia" w:hint="eastAsia"/>
          <w:lang w:val="en-US" w:eastAsia="zh-CN"/>
        </w:rPr>
        <w:t>ing</w:t>
      </w:r>
      <w:r w:rsidR="00B87C47">
        <w:rPr>
          <w:rFonts w:eastAsiaTheme="minorEastAsia" w:hint="eastAsia"/>
          <w:lang w:val="en-US" w:eastAsia="zh-CN"/>
        </w:rPr>
        <w:t xml:space="preserve"> bit lengths. </w:t>
      </w:r>
    </w:p>
    <w:p w:rsidR="00314E69" w:rsidRPr="003B2ADE" w:rsidRDefault="003B2ADE" w:rsidP="00692FED">
      <w:pPr>
        <w:spacing w:beforeLines="50" w:before="120" w:after="120"/>
        <w:jc w:val="both"/>
        <w:rPr>
          <w:rFonts w:eastAsiaTheme="minorEastAsia"/>
          <w:b/>
          <w:lang w:val="en-US" w:eastAsia="zh-CN"/>
        </w:rPr>
      </w:pPr>
      <w:r w:rsidRPr="003B2ADE">
        <w:rPr>
          <w:rFonts w:eastAsiaTheme="minorEastAsia" w:hint="eastAsia"/>
          <w:b/>
          <w:lang w:val="en-US" w:eastAsia="zh-CN"/>
        </w:rPr>
        <w:t xml:space="preserve">Proposal 7: </w:t>
      </w:r>
      <w:r>
        <w:rPr>
          <w:rFonts w:eastAsiaTheme="minorEastAsia" w:hint="eastAsia"/>
          <w:b/>
          <w:lang w:val="en-US" w:eastAsia="zh-CN"/>
        </w:rPr>
        <w:t xml:space="preserve">Use adaptation layers to generate CSI feedback </w:t>
      </w:r>
      <w:r w:rsidRPr="003B2ADE">
        <w:rPr>
          <w:rFonts w:eastAsiaTheme="minorEastAsia"/>
          <w:b/>
          <w:lang w:val="en-US" w:eastAsia="zh-CN"/>
        </w:rPr>
        <w:t>with correspond</w:t>
      </w:r>
      <w:r>
        <w:rPr>
          <w:rFonts w:eastAsiaTheme="minorEastAsia" w:hint="eastAsia"/>
          <w:b/>
          <w:lang w:val="en-US" w:eastAsia="zh-CN"/>
        </w:rPr>
        <w:t>ing</w:t>
      </w:r>
      <w:r w:rsidRPr="003B2ADE">
        <w:rPr>
          <w:rFonts w:eastAsiaTheme="minorEastAsia"/>
          <w:b/>
          <w:lang w:val="en-US" w:eastAsia="zh-CN"/>
        </w:rPr>
        <w:t xml:space="preserve"> bit lengths</w:t>
      </w:r>
      <w:r>
        <w:rPr>
          <w:rFonts w:eastAsiaTheme="minorEastAsia" w:hint="eastAsia"/>
          <w:b/>
          <w:lang w:val="en-US"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314E69" w:rsidRDefault="000778EB" w:rsidP="00314E6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727162">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066404">
        <w:rPr>
          <w:rFonts w:eastAsiaTheme="minorEastAsia" w:hint="eastAsia"/>
          <w:lang w:eastAsia="zh-CN"/>
        </w:rPr>
        <w:t>the issues on inter-vendor training collaboration</w:t>
      </w:r>
      <w:r w:rsidR="00A420A6">
        <w:rPr>
          <w:rFonts w:eastAsiaTheme="minorEastAsia" w:hint="eastAsia"/>
          <w:lang w:eastAsia="zh-CN"/>
        </w:rPr>
        <w:t xml:space="preserve"> for</w:t>
      </w:r>
      <w:r w:rsidR="005659E5">
        <w:rPr>
          <w:rFonts w:eastAsiaTheme="minorEastAsia" w:hint="eastAsia"/>
          <w:lang w:eastAsia="zh-CN"/>
        </w:rPr>
        <w:t xml:space="preserve"> </w:t>
      </w:r>
      <w:r w:rsidR="00D104D0">
        <w:rPr>
          <w:rFonts w:eastAsiaTheme="minorEastAsia" w:hint="eastAsia"/>
          <w:lang w:eastAsia="zh-CN"/>
        </w:rPr>
        <w:t xml:space="preserve">AI/ML </w:t>
      </w:r>
      <w:r w:rsidR="00A420A6">
        <w:rPr>
          <w:rFonts w:eastAsiaTheme="minorEastAsia" w:hint="eastAsia"/>
          <w:lang w:eastAsia="zh-CN"/>
        </w:rPr>
        <w:t>enabled</w:t>
      </w:r>
      <w:r w:rsidR="00D104D0">
        <w:rPr>
          <w:rFonts w:eastAsiaTheme="minorEastAsia" w:hint="eastAsia"/>
          <w:lang w:eastAsia="zh-CN"/>
        </w:rPr>
        <w:t xml:space="preserve"> </w:t>
      </w:r>
      <w:r w:rsidR="00A420A6">
        <w:rPr>
          <w:rFonts w:eastAsiaTheme="minorEastAsia" w:hint="eastAsia"/>
          <w:lang w:eastAsia="zh-CN"/>
        </w:rPr>
        <w:t>CSI compression</w:t>
      </w:r>
      <w:r w:rsidR="00066404">
        <w:rPr>
          <w:rFonts w:eastAsiaTheme="minorEastAsia" w:hint="eastAsia"/>
          <w:lang w:eastAsia="zh-CN"/>
        </w:rPr>
        <w: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656E6">
        <w:rPr>
          <w:rFonts w:eastAsia="宋体" w:hint="eastAsia"/>
          <w:lang w:val="en-US" w:eastAsia="zh-CN"/>
        </w:rPr>
        <w:t>some</w:t>
      </w:r>
      <w:r>
        <w:rPr>
          <w:rFonts w:eastAsia="宋体" w:hint="eastAsia"/>
          <w:lang w:val="en-US" w:eastAsia="zh-CN"/>
        </w:rPr>
        <w:t xml:space="preserve"> </w:t>
      </w:r>
      <w:r w:rsidR="00727162">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r w:rsidR="00A420A6">
        <w:rPr>
          <w:rFonts w:eastAsia="宋体" w:hint="eastAsia"/>
          <w:lang w:val="en-US" w:eastAsia="zh-CN"/>
        </w:rPr>
        <w:t xml:space="preserve"> </w:t>
      </w:r>
    </w:p>
    <w:p w:rsidR="005D09B2" w:rsidRDefault="005D09B2" w:rsidP="005D09B2">
      <w:pPr>
        <w:spacing w:beforeLines="50" w:before="120" w:after="0"/>
        <w:jc w:val="both"/>
        <w:rPr>
          <w:rFonts w:eastAsiaTheme="minorEastAsia"/>
          <w:b/>
          <w:lang w:val="en-US" w:eastAsia="zh-CN"/>
        </w:rPr>
      </w:pPr>
      <w:r w:rsidRPr="00165488">
        <w:rPr>
          <w:rFonts w:eastAsiaTheme="minorEastAsia" w:hint="eastAsia"/>
          <w:b/>
          <w:lang w:val="en-US" w:eastAsia="zh-CN"/>
        </w:rPr>
        <w:t xml:space="preserve">Proposal 1: </w:t>
      </w:r>
      <w:r>
        <w:rPr>
          <w:rFonts w:eastAsiaTheme="minorEastAsia" w:hint="eastAsia"/>
          <w:b/>
          <w:lang w:val="en-US" w:eastAsia="zh-CN"/>
        </w:rPr>
        <w:t xml:space="preserve">Reuse the aligned simulation assumption in R4-2414447 for obtaining training dataset as much as possible. </w:t>
      </w:r>
    </w:p>
    <w:p w:rsidR="005D09B2" w:rsidRPr="00165488" w:rsidRDefault="005D09B2" w:rsidP="005D09B2">
      <w:pPr>
        <w:spacing w:beforeLines="50" w:before="120" w:after="0"/>
        <w:jc w:val="both"/>
        <w:rPr>
          <w:rFonts w:eastAsiaTheme="minorEastAsia"/>
          <w:b/>
          <w:lang w:val="en-US" w:eastAsia="zh-CN"/>
        </w:rPr>
      </w:pPr>
      <w:r>
        <w:rPr>
          <w:rFonts w:eastAsiaTheme="minorEastAsia" w:hint="eastAsia"/>
          <w:b/>
          <w:lang w:val="en-US" w:eastAsia="zh-CN"/>
        </w:rPr>
        <w:t xml:space="preserve">Proposal 2: </w:t>
      </w:r>
      <w:r w:rsidRPr="00165488">
        <w:rPr>
          <w:rFonts w:eastAsiaTheme="minorEastAsia" w:hint="eastAsia"/>
          <w:b/>
          <w:lang w:val="en-US" w:eastAsia="zh-CN"/>
        </w:rPr>
        <w:t xml:space="preserve">Data obtained </w:t>
      </w:r>
      <w:r>
        <w:rPr>
          <w:rFonts w:eastAsiaTheme="minorEastAsia" w:hint="eastAsia"/>
          <w:b/>
          <w:lang w:val="en-US" w:eastAsia="zh-CN"/>
        </w:rPr>
        <w:t>under</w:t>
      </w:r>
      <w:r w:rsidRPr="00165488">
        <w:rPr>
          <w:rFonts w:eastAsiaTheme="minorEastAsia" w:hint="eastAsia"/>
          <w:b/>
          <w:lang w:val="en-US" w:eastAsia="zh-CN"/>
        </w:rPr>
        <w:t xml:space="preserve"> different configurations are mixed first when companies create their dataset. Configurations include:</w:t>
      </w:r>
      <w:r>
        <w:rPr>
          <w:rFonts w:eastAsiaTheme="minorEastAsia" w:hint="eastAsia"/>
          <w:b/>
          <w:lang w:val="en-US" w:eastAsia="zh-CN"/>
        </w:rPr>
        <w:t xml:space="preserve"> </w:t>
      </w:r>
    </w:p>
    <w:p w:rsidR="005D09B2" w:rsidRPr="00165488" w:rsidRDefault="005D09B2" w:rsidP="005D09B2">
      <w:pPr>
        <w:pStyle w:val="af8"/>
        <w:numPr>
          <w:ilvl w:val="0"/>
          <w:numId w:val="10"/>
        </w:numPr>
        <w:spacing w:beforeLines="50" w:before="120" w:after="120" w:line="360" w:lineRule="auto"/>
        <w:ind w:left="714" w:hanging="357"/>
        <w:jc w:val="both"/>
        <w:rPr>
          <w:rFonts w:eastAsiaTheme="minorEastAsia"/>
          <w:b/>
          <w:sz w:val="20"/>
          <w:szCs w:val="20"/>
          <w:lang w:val="en-US" w:eastAsia="zh-CN"/>
        </w:rPr>
      </w:pPr>
      <w:r>
        <w:rPr>
          <w:rFonts w:eastAsiaTheme="minorEastAsia" w:hint="eastAsia"/>
          <w:b/>
          <w:sz w:val="20"/>
          <w:szCs w:val="20"/>
          <w:lang w:val="en-US" w:eastAsia="zh-CN"/>
        </w:rPr>
        <w:lastRenderedPageBreak/>
        <w:t>N</w:t>
      </w:r>
      <w:r w:rsidRPr="00165488">
        <w:rPr>
          <w:rFonts w:eastAsiaTheme="minorEastAsia"/>
          <w:b/>
          <w:sz w:val="20"/>
          <w:szCs w:val="20"/>
          <w:lang w:val="en-US" w:eastAsia="zh-CN"/>
        </w:rPr>
        <w:t>umber of Tx ports</w:t>
      </w:r>
      <w:r>
        <w:rPr>
          <w:rFonts w:eastAsiaTheme="minorEastAsia" w:hint="eastAsia"/>
          <w:b/>
          <w:sz w:val="20"/>
          <w:szCs w:val="20"/>
          <w:lang w:val="en-US" w:eastAsia="zh-CN"/>
        </w:rPr>
        <w:t>;</w:t>
      </w:r>
    </w:p>
    <w:p w:rsidR="005D09B2" w:rsidRPr="00165488" w:rsidRDefault="005D09B2" w:rsidP="005D09B2">
      <w:pPr>
        <w:pStyle w:val="af8"/>
        <w:numPr>
          <w:ilvl w:val="0"/>
          <w:numId w:val="10"/>
        </w:numPr>
        <w:spacing w:beforeLines="50" w:before="120" w:after="120"/>
        <w:ind w:left="714" w:hanging="357"/>
        <w:jc w:val="both"/>
        <w:rPr>
          <w:rFonts w:eastAsiaTheme="minorEastAsia"/>
          <w:b/>
          <w:sz w:val="20"/>
          <w:szCs w:val="20"/>
          <w:lang w:val="en-US" w:eastAsia="zh-CN"/>
        </w:rPr>
      </w:pPr>
      <w:r>
        <w:rPr>
          <w:rFonts w:eastAsiaTheme="minorEastAsia" w:hint="eastAsia"/>
          <w:b/>
          <w:sz w:val="20"/>
          <w:szCs w:val="20"/>
          <w:lang w:val="en-US" w:eastAsia="zh-CN"/>
        </w:rPr>
        <w:t>B</w:t>
      </w:r>
      <w:r w:rsidRPr="00165488">
        <w:rPr>
          <w:rFonts w:eastAsiaTheme="minorEastAsia" w:hint="eastAsia"/>
          <w:b/>
          <w:sz w:val="20"/>
          <w:szCs w:val="20"/>
          <w:lang w:val="en-US" w:eastAsia="zh-CN"/>
        </w:rPr>
        <w:t>andwidth &amp; subband size.</w:t>
      </w:r>
    </w:p>
    <w:p w:rsidR="005D09B2" w:rsidRDefault="005D09B2" w:rsidP="005D09B2">
      <w:pPr>
        <w:spacing w:after="120"/>
        <w:jc w:val="both"/>
        <w:rPr>
          <w:rFonts w:eastAsiaTheme="minorEastAsia"/>
          <w:b/>
          <w:lang w:val="en-US" w:eastAsia="zh-CN"/>
        </w:rPr>
      </w:pPr>
      <w:r w:rsidRPr="00DA2E14">
        <w:rPr>
          <w:rFonts w:eastAsiaTheme="minorEastAsia" w:hint="eastAsia"/>
          <w:b/>
          <w:lang w:val="en-US" w:eastAsia="zh-CN"/>
        </w:rPr>
        <w:t xml:space="preserve">Proposal 3: </w:t>
      </w:r>
      <w:r>
        <w:rPr>
          <w:rFonts w:eastAsiaTheme="minorEastAsia" w:hint="eastAsia"/>
          <w:b/>
          <w:lang w:val="en-US" w:eastAsia="zh-CN"/>
        </w:rPr>
        <w:t>For generating scalable dataset, consider the following configurations as a starting point:</w:t>
      </w:r>
    </w:p>
    <w:p w:rsidR="005D09B2" w:rsidRPr="00770999" w:rsidRDefault="005D09B2" w:rsidP="005D09B2">
      <w:pPr>
        <w:pStyle w:val="af8"/>
        <w:numPr>
          <w:ilvl w:val="0"/>
          <w:numId w:val="10"/>
        </w:numPr>
        <w:spacing w:beforeLines="50" w:before="120" w:after="120" w:line="360" w:lineRule="auto"/>
        <w:ind w:left="714" w:hanging="357"/>
        <w:jc w:val="both"/>
        <w:rPr>
          <w:rFonts w:eastAsiaTheme="minorEastAsia"/>
          <w:b/>
          <w:sz w:val="20"/>
          <w:szCs w:val="20"/>
          <w:lang w:val="en-US" w:eastAsia="zh-CN"/>
        </w:rPr>
      </w:pPr>
      <w:r w:rsidRPr="00770999">
        <w:rPr>
          <w:rFonts w:eastAsiaTheme="minorEastAsia" w:hint="eastAsia"/>
          <w:b/>
          <w:sz w:val="20"/>
          <w:szCs w:val="20"/>
          <w:lang w:val="en-US" w:eastAsia="zh-CN"/>
        </w:rPr>
        <w:t xml:space="preserve">For </w:t>
      </w:r>
      <w:proofErr w:type="gramStart"/>
      <w:r w:rsidRPr="00770999">
        <w:rPr>
          <w:rFonts w:eastAsiaTheme="minorEastAsia" w:hint="eastAsia"/>
          <w:b/>
          <w:sz w:val="20"/>
          <w:szCs w:val="20"/>
          <w:lang w:val="en-US" w:eastAsia="zh-CN"/>
        </w:rPr>
        <w:t>Tx</w:t>
      </w:r>
      <w:proofErr w:type="gramEnd"/>
      <w:r w:rsidRPr="00770999">
        <w:rPr>
          <w:rFonts w:eastAsiaTheme="minorEastAsia" w:hint="eastAsia"/>
          <w:b/>
          <w:sz w:val="20"/>
          <w:szCs w:val="20"/>
          <w:lang w:val="en-US" w:eastAsia="zh-CN"/>
        </w:rPr>
        <w:t xml:space="preserve"> ports: </w:t>
      </w:r>
      <w:r w:rsidRPr="00770999">
        <w:rPr>
          <w:rFonts w:eastAsiaTheme="minorEastAsia"/>
          <w:b/>
          <w:sz w:val="20"/>
          <w:szCs w:val="20"/>
          <w:lang w:val="en-US" w:eastAsia="zh-CN"/>
        </w:rPr>
        <w:t>[N1, N2, P] = [4,</w:t>
      </w:r>
      <w:r w:rsidRPr="00770999">
        <w:rPr>
          <w:rFonts w:eastAsiaTheme="minorEastAsia" w:hint="eastAsia"/>
          <w:b/>
          <w:sz w:val="20"/>
          <w:szCs w:val="20"/>
          <w:lang w:val="en-US" w:eastAsia="zh-CN"/>
        </w:rPr>
        <w:t xml:space="preserve"> </w:t>
      </w:r>
      <w:r w:rsidRPr="00770999">
        <w:rPr>
          <w:rFonts w:eastAsiaTheme="minorEastAsia"/>
          <w:b/>
          <w:sz w:val="20"/>
          <w:szCs w:val="20"/>
          <w:lang w:val="en-US" w:eastAsia="zh-CN"/>
        </w:rPr>
        <w:t>4,</w:t>
      </w:r>
      <w:r w:rsidRPr="00770999">
        <w:rPr>
          <w:rFonts w:eastAsiaTheme="minorEastAsia" w:hint="eastAsia"/>
          <w:b/>
          <w:sz w:val="20"/>
          <w:szCs w:val="20"/>
          <w:lang w:val="en-US" w:eastAsia="zh-CN"/>
        </w:rPr>
        <w:t xml:space="preserve"> </w:t>
      </w:r>
      <w:r w:rsidRPr="00770999">
        <w:rPr>
          <w:rFonts w:eastAsiaTheme="minorEastAsia"/>
          <w:b/>
          <w:sz w:val="20"/>
          <w:szCs w:val="20"/>
          <w:lang w:val="en-US" w:eastAsia="zh-CN"/>
        </w:rPr>
        <w:t>2] (32 CSI-RS ports)</w:t>
      </w:r>
      <w:r w:rsidRPr="00770999">
        <w:rPr>
          <w:rFonts w:eastAsiaTheme="minorEastAsia" w:hint="eastAsia"/>
          <w:b/>
          <w:sz w:val="20"/>
          <w:szCs w:val="20"/>
          <w:lang w:val="en-US" w:eastAsia="zh-CN"/>
        </w:rPr>
        <w:t xml:space="preserve">, </w:t>
      </w:r>
      <w:r w:rsidRPr="00770999">
        <w:rPr>
          <w:rFonts w:eastAsiaTheme="minorEastAsia"/>
          <w:b/>
          <w:sz w:val="20"/>
          <w:szCs w:val="20"/>
          <w:lang w:val="en-US" w:eastAsia="zh-CN"/>
        </w:rPr>
        <w:t>[N1, N2, P] = [2, 4, 2] (16 CSI-RS ports)</w:t>
      </w:r>
      <w:r w:rsidRPr="00770999">
        <w:rPr>
          <w:rFonts w:eastAsiaTheme="minorEastAsia" w:hint="eastAsia"/>
          <w:b/>
          <w:sz w:val="20"/>
          <w:szCs w:val="20"/>
          <w:lang w:val="en-US" w:eastAsia="zh-CN"/>
        </w:rPr>
        <w:t>.</w:t>
      </w:r>
    </w:p>
    <w:p w:rsidR="005D09B2" w:rsidRDefault="005D09B2" w:rsidP="005D09B2">
      <w:pPr>
        <w:pStyle w:val="af8"/>
        <w:numPr>
          <w:ilvl w:val="0"/>
          <w:numId w:val="10"/>
        </w:numPr>
        <w:spacing w:beforeLines="50" w:before="120" w:after="120" w:line="360" w:lineRule="auto"/>
        <w:ind w:left="714" w:hanging="357"/>
        <w:jc w:val="both"/>
        <w:rPr>
          <w:rFonts w:eastAsia="宋体"/>
          <w:lang w:val="en-US" w:eastAsia="zh-CN"/>
        </w:rPr>
      </w:pPr>
      <w:r w:rsidRPr="00770999">
        <w:rPr>
          <w:rFonts w:eastAsiaTheme="minorEastAsia" w:hint="eastAsia"/>
          <w:b/>
          <w:sz w:val="20"/>
          <w:szCs w:val="20"/>
          <w:lang w:val="en-US" w:eastAsia="zh-CN"/>
        </w:rPr>
        <w:t>For subband size,</w:t>
      </w:r>
      <w:r w:rsidRPr="00770999">
        <w:rPr>
          <w:rFonts w:eastAsiaTheme="minorEastAsia"/>
          <w:b/>
          <w:sz w:val="20"/>
          <w:szCs w:val="20"/>
          <w:lang w:val="en-US" w:eastAsia="zh-CN"/>
        </w:rPr>
        <w:t xml:space="preserve"> </w:t>
      </w:r>
      <w:r w:rsidRPr="00770999">
        <w:rPr>
          <w:rFonts w:eastAsiaTheme="minorEastAsia" w:hint="eastAsia"/>
          <w:b/>
          <w:sz w:val="20"/>
          <w:szCs w:val="20"/>
          <w:lang w:val="en-US" w:eastAsia="zh-CN"/>
        </w:rPr>
        <w:t>6 and 12 subbands.</w:t>
      </w:r>
    </w:p>
    <w:p w:rsidR="005D09B2" w:rsidRPr="00593FA1" w:rsidRDefault="005D09B2" w:rsidP="005D09B2">
      <w:pPr>
        <w:spacing w:beforeLines="50" w:before="120" w:after="120"/>
        <w:jc w:val="both"/>
        <w:rPr>
          <w:rFonts w:eastAsiaTheme="minorEastAsia"/>
          <w:b/>
          <w:lang w:val="en-US" w:eastAsia="zh-CN"/>
        </w:rPr>
      </w:pPr>
      <w:r w:rsidRPr="00593FA1">
        <w:rPr>
          <w:rFonts w:eastAsiaTheme="minorEastAsia" w:hint="eastAsia"/>
          <w:b/>
          <w:lang w:val="en-US" w:eastAsia="zh-CN"/>
        </w:rPr>
        <w:t xml:space="preserve">Proposal </w:t>
      </w:r>
      <w:r>
        <w:rPr>
          <w:rFonts w:eastAsiaTheme="minorEastAsia" w:hint="eastAsia"/>
          <w:b/>
          <w:lang w:val="en-US" w:eastAsia="zh-CN"/>
        </w:rPr>
        <w:t>4</w:t>
      </w:r>
      <w:r w:rsidRPr="00593FA1">
        <w:rPr>
          <w:rFonts w:eastAsiaTheme="minorEastAsia" w:hint="eastAsia"/>
          <w:b/>
          <w:lang w:val="en-US" w:eastAsia="zh-CN"/>
        </w:rPr>
        <w:t xml:space="preserve">: </w:t>
      </w:r>
      <w:r>
        <w:rPr>
          <w:rFonts w:eastAsiaTheme="minorEastAsia" w:hint="eastAsia"/>
          <w:b/>
          <w:lang w:val="en-US" w:eastAsia="zh-CN"/>
        </w:rPr>
        <w:t xml:space="preserve">RNA4 to use the RAN1 </w:t>
      </w:r>
      <w:r w:rsidRPr="00593FA1">
        <w:rPr>
          <w:rFonts w:eastAsiaTheme="minorEastAsia"/>
          <w:b/>
          <w:lang w:val="en-US" w:eastAsia="zh-CN"/>
        </w:rPr>
        <w:t>example transformer structure</w:t>
      </w:r>
      <w:r>
        <w:rPr>
          <w:rFonts w:eastAsiaTheme="minorEastAsia" w:hint="eastAsia"/>
          <w:b/>
          <w:lang w:val="en-US" w:eastAsia="zh-CN"/>
        </w:rPr>
        <w:t xml:space="preserve"> </w:t>
      </w:r>
      <w:r w:rsidRPr="00593FA1">
        <w:rPr>
          <w:rFonts w:eastAsiaTheme="minorEastAsia"/>
          <w:b/>
          <w:lang w:val="en-US" w:eastAsia="zh-CN"/>
        </w:rPr>
        <w:t>for Case 0 with spatial-frequency domain input</w:t>
      </w:r>
      <w:r>
        <w:rPr>
          <w:rFonts w:eastAsiaTheme="minorEastAsia" w:hint="eastAsia"/>
          <w:b/>
          <w:lang w:val="en-US" w:eastAsia="zh-CN"/>
        </w:rPr>
        <w:t xml:space="preserve"> specified in RAN1#120 meeting</w:t>
      </w:r>
      <w:r w:rsidRPr="00593FA1">
        <w:rPr>
          <w:rFonts w:eastAsiaTheme="minorEastAsia"/>
          <w:b/>
          <w:lang w:val="en-US" w:eastAsia="zh-CN"/>
        </w:rPr>
        <w:t xml:space="preserve"> can be used as a starting point</w:t>
      </w:r>
      <w:r>
        <w:rPr>
          <w:rFonts w:eastAsiaTheme="minorEastAsia" w:hint="eastAsia"/>
          <w:b/>
          <w:lang w:val="en-US" w:eastAsia="zh-CN"/>
        </w:rPr>
        <w:t xml:space="preserve">. </w:t>
      </w:r>
    </w:p>
    <w:p w:rsidR="005D09B2" w:rsidRDefault="005D09B2" w:rsidP="005D09B2">
      <w:pPr>
        <w:spacing w:beforeLines="50" w:before="120" w:after="120"/>
        <w:jc w:val="both"/>
        <w:rPr>
          <w:rFonts w:eastAsiaTheme="minorEastAsia"/>
          <w:b/>
          <w:lang w:val="en-US" w:eastAsia="zh-CN"/>
        </w:rPr>
      </w:pPr>
      <w:r w:rsidRPr="00E727D1">
        <w:rPr>
          <w:rFonts w:eastAsiaTheme="minorEastAsia" w:hint="eastAsia"/>
          <w:b/>
          <w:lang w:val="en-US" w:eastAsia="zh-CN"/>
        </w:rPr>
        <w:t xml:space="preserve">Proposal 5: To </w:t>
      </w:r>
      <w:r w:rsidRPr="00E727D1">
        <w:rPr>
          <w:rFonts w:eastAsiaTheme="minorEastAsia"/>
          <w:b/>
          <w:lang w:val="en-US" w:eastAsia="zh-CN"/>
        </w:rPr>
        <w:t>accommodate</w:t>
      </w:r>
      <w:r w:rsidRPr="00E727D1">
        <w:rPr>
          <w:rFonts w:eastAsiaTheme="minorEastAsia" w:hint="eastAsia"/>
          <w:b/>
          <w:lang w:val="en-US" w:eastAsia="zh-CN"/>
        </w:rPr>
        <w:t xml:space="preserve"> the </w:t>
      </w:r>
      <w:r w:rsidRPr="00E727D1">
        <w:rPr>
          <w:rFonts w:eastAsiaTheme="minorEastAsia"/>
          <w:b/>
          <w:lang w:val="en-US" w:eastAsia="zh-CN"/>
        </w:rPr>
        <w:t>scalability</w:t>
      </w:r>
      <w:r>
        <w:rPr>
          <w:rFonts w:eastAsiaTheme="minorEastAsia" w:hint="eastAsia"/>
          <w:b/>
          <w:lang w:val="en-US" w:eastAsia="zh-CN"/>
        </w:rPr>
        <w:t xml:space="preserve"> of input data, RAN4 consider two options for the input layer: </w:t>
      </w:r>
    </w:p>
    <w:p w:rsidR="005D09B2" w:rsidRPr="00E727D1" w:rsidRDefault="005D09B2" w:rsidP="005D09B2">
      <w:pPr>
        <w:spacing w:beforeLines="50" w:before="120" w:after="120"/>
        <w:ind w:leftChars="200" w:left="400"/>
        <w:jc w:val="both"/>
        <w:rPr>
          <w:rFonts w:eastAsiaTheme="minorEastAsia"/>
          <w:b/>
          <w:lang w:val="en-US" w:eastAsia="zh-CN"/>
        </w:rPr>
      </w:pPr>
      <w:r w:rsidRPr="00E727D1">
        <w:rPr>
          <w:rFonts w:eastAsiaTheme="minorEastAsia"/>
          <w:b/>
          <w:lang w:val="en-US" w:eastAsia="zh-CN"/>
        </w:rPr>
        <w:t>Option 1: Adopt adaption layer.</w:t>
      </w:r>
    </w:p>
    <w:p w:rsidR="005D09B2" w:rsidRDefault="005D09B2" w:rsidP="005D09B2">
      <w:pPr>
        <w:spacing w:beforeLines="50" w:before="120" w:after="120"/>
        <w:ind w:leftChars="200" w:left="400"/>
        <w:jc w:val="both"/>
        <w:rPr>
          <w:rFonts w:eastAsia="宋体"/>
          <w:lang w:val="en-US" w:eastAsia="zh-CN"/>
        </w:rPr>
      </w:pPr>
      <w:r w:rsidRPr="00E727D1">
        <w:rPr>
          <w:rFonts w:eastAsiaTheme="minorEastAsia"/>
          <w:b/>
          <w:lang w:val="en-US" w:eastAsia="zh-CN"/>
        </w:rPr>
        <w:t>Option 2: Adopt zero padding.</w:t>
      </w:r>
    </w:p>
    <w:p w:rsidR="005D09B2" w:rsidRDefault="005D09B2" w:rsidP="005D09B2">
      <w:pPr>
        <w:spacing w:beforeLines="50" w:before="120" w:after="120"/>
        <w:jc w:val="both"/>
        <w:rPr>
          <w:rFonts w:eastAsiaTheme="minorEastAsia"/>
          <w:b/>
          <w:lang w:val="en-US" w:eastAsia="zh-CN"/>
        </w:rPr>
      </w:pPr>
      <w:r w:rsidRPr="00186A1F">
        <w:rPr>
          <w:rFonts w:eastAsiaTheme="minorEastAsia" w:hint="eastAsia"/>
          <w:b/>
          <w:lang w:val="en-US" w:eastAsia="zh-CN"/>
        </w:rPr>
        <w:t>Observation 1: Discussion on supported CSI feedback payload bits is in RAN1 scope</w:t>
      </w:r>
      <w:r>
        <w:rPr>
          <w:rFonts w:eastAsiaTheme="minorEastAsia" w:hint="eastAsia"/>
          <w:b/>
          <w:lang w:val="en-US" w:eastAsia="zh-CN"/>
        </w:rPr>
        <w:t xml:space="preserve"> and no final agreement made yet. </w:t>
      </w:r>
    </w:p>
    <w:p w:rsidR="005D09B2" w:rsidRDefault="005D09B2" w:rsidP="005D09B2">
      <w:pPr>
        <w:widowControl w:val="0"/>
        <w:adjustRightInd w:val="0"/>
        <w:snapToGrid w:val="0"/>
        <w:spacing w:beforeLines="50" w:before="120" w:afterLines="50" w:after="120"/>
        <w:jc w:val="both"/>
        <w:rPr>
          <w:rFonts w:eastAsiaTheme="minorEastAsia"/>
          <w:b/>
          <w:lang w:val="en-US" w:eastAsia="zh-CN"/>
        </w:rPr>
      </w:pPr>
      <w:r>
        <w:rPr>
          <w:rFonts w:eastAsiaTheme="minorEastAsia" w:hint="eastAsia"/>
          <w:b/>
          <w:lang w:val="en-US" w:eastAsia="zh-CN"/>
        </w:rPr>
        <w:t xml:space="preserve">Proposal 6: </w:t>
      </w:r>
      <w:r w:rsidRPr="00186A1F">
        <w:rPr>
          <w:rFonts w:eastAsiaTheme="minorEastAsia"/>
          <w:b/>
          <w:lang w:val="en-US" w:eastAsia="zh-CN"/>
        </w:rPr>
        <w:t xml:space="preserve">RAN4 </w:t>
      </w:r>
      <w:r>
        <w:rPr>
          <w:rFonts w:eastAsiaTheme="minorEastAsia" w:hint="eastAsia"/>
          <w:b/>
          <w:lang w:val="en-US" w:eastAsia="zh-CN"/>
        </w:rPr>
        <w:t>to</w:t>
      </w:r>
      <w:r w:rsidRPr="00186A1F">
        <w:rPr>
          <w:rFonts w:eastAsiaTheme="minorEastAsia"/>
          <w:b/>
          <w:lang w:val="en-US" w:eastAsia="zh-CN"/>
        </w:rPr>
        <w:t xml:space="preserve"> select one value in small, medium, and large payload regions</w:t>
      </w:r>
      <w:r>
        <w:rPr>
          <w:rFonts w:eastAsiaTheme="minorEastAsia" w:hint="eastAsia"/>
          <w:b/>
          <w:lang w:val="en-US" w:eastAsia="zh-CN"/>
        </w:rPr>
        <w:t xml:space="preserve"> respectively</w:t>
      </w:r>
      <w:r w:rsidRPr="00186A1F">
        <w:rPr>
          <w:rFonts w:eastAsiaTheme="minorEastAsia"/>
          <w:b/>
          <w:lang w:val="en-US" w:eastAsia="zh-CN"/>
        </w:rPr>
        <w:t xml:space="preserve"> to start the test decoder development</w:t>
      </w:r>
      <w:r>
        <w:rPr>
          <w:rFonts w:eastAsiaTheme="minorEastAsia" w:hint="eastAsia"/>
          <w:b/>
          <w:lang w:val="en-US" w:eastAsia="zh-CN"/>
        </w:rPr>
        <w:t xml:space="preserve">, </w:t>
      </w:r>
      <w:r w:rsidRPr="00186A1F">
        <w:rPr>
          <w:rFonts w:eastAsiaTheme="minorEastAsia"/>
          <w:b/>
          <w:lang w:val="en-US" w:eastAsia="zh-CN"/>
        </w:rPr>
        <w:t>e.g., 64, 128, 256 bits</w:t>
      </w:r>
      <w:r>
        <w:rPr>
          <w:rFonts w:eastAsiaTheme="minorEastAsia" w:hint="eastAsia"/>
          <w:b/>
          <w:lang w:val="en-US" w:eastAsia="zh-CN"/>
        </w:rPr>
        <w:t>.</w:t>
      </w:r>
    </w:p>
    <w:p w:rsidR="005D09B2" w:rsidRPr="005D09B2" w:rsidRDefault="005D09B2" w:rsidP="005D09B2">
      <w:pPr>
        <w:widowControl w:val="0"/>
        <w:adjustRightInd w:val="0"/>
        <w:snapToGrid w:val="0"/>
        <w:spacing w:beforeLines="50" w:before="120" w:afterLines="50" w:after="120"/>
        <w:jc w:val="both"/>
        <w:rPr>
          <w:rFonts w:eastAsia="宋体"/>
          <w:lang w:val="en-US" w:eastAsia="zh-CN"/>
        </w:rPr>
      </w:pPr>
      <w:r w:rsidRPr="003B2ADE">
        <w:rPr>
          <w:rFonts w:eastAsiaTheme="minorEastAsia" w:hint="eastAsia"/>
          <w:b/>
          <w:lang w:val="en-US" w:eastAsia="zh-CN"/>
        </w:rPr>
        <w:t xml:space="preserve">Proposal 7: </w:t>
      </w:r>
      <w:r>
        <w:rPr>
          <w:rFonts w:eastAsiaTheme="minorEastAsia" w:hint="eastAsia"/>
          <w:b/>
          <w:lang w:val="en-US" w:eastAsia="zh-CN"/>
        </w:rPr>
        <w:t xml:space="preserve">Use adaptation layers to generate CSI feedback </w:t>
      </w:r>
      <w:r w:rsidRPr="003B2ADE">
        <w:rPr>
          <w:rFonts w:eastAsiaTheme="minorEastAsia"/>
          <w:b/>
          <w:lang w:val="en-US" w:eastAsia="zh-CN"/>
        </w:rPr>
        <w:t>with correspond</w:t>
      </w:r>
      <w:r>
        <w:rPr>
          <w:rFonts w:eastAsiaTheme="minorEastAsia" w:hint="eastAsia"/>
          <w:b/>
          <w:lang w:val="en-US" w:eastAsia="zh-CN"/>
        </w:rPr>
        <w:t>ing</w:t>
      </w:r>
      <w:r w:rsidRPr="003B2ADE">
        <w:rPr>
          <w:rFonts w:eastAsiaTheme="minorEastAsia"/>
          <w:b/>
          <w:lang w:val="en-US" w:eastAsia="zh-CN"/>
        </w:rPr>
        <w:t xml:space="preserve"> bit lengths</w:t>
      </w:r>
      <w:r>
        <w:rPr>
          <w:rFonts w:eastAsiaTheme="minorEastAsia" w:hint="eastAsia"/>
          <w:b/>
          <w:lang w:val="en-US"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E15700" w:rsidRDefault="000E7005" w:rsidP="00407F50">
      <w:pPr>
        <w:ind w:left="350" w:hangingChars="175" w:hanging="350"/>
        <w:jc w:val="both"/>
        <w:rPr>
          <w:rFonts w:eastAsia="宋体"/>
          <w:szCs w:val="24"/>
          <w:lang w:val="en-US" w:eastAsia="zh-CN"/>
        </w:rPr>
      </w:pPr>
      <w:r w:rsidRPr="00E15700">
        <w:rPr>
          <w:rFonts w:eastAsia="宋体" w:hint="eastAsia"/>
          <w:szCs w:val="24"/>
          <w:lang w:val="en-US" w:eastAsia="zh-CN"/>
        </w:rPr>
        <w:t xml:space="preserve">[1] </w:t>
      </w:r>
      <w:r w:rsidR="00E15700" w:rsidRPr="00E15700">
        <w:rPr>
          <w:rFonts w:eastAsia="宋体" w:hint="eastAsia"/>
          <w:szCs w:val="24"/>
          <w:lang w:val="en-US" w:eastAsia="zh-CN"/>
        </w:rPr>
        <w:t xml:space="preserve">RP-252445, </w:t>
      </w:r>
      <w:r w:rsidR="00E15700" w:rsidRPr="00E15700">
        <w:rPr>
          <w:rFonts w:eastAsia="宋体"/>
          <w:szCs w:val="24"/>
          <w:lang w:val="en-US" w:eastAsia="zh-CN"/>
        </w:rPr>
        <w:t>Revised WID: Artificial Intelligence (AI)/Machine Learning (ML) for NR air interface Phase 2</w:t>
      </w:r>
      <w:r w:rsidR="00E15700" w:rsidRPr="00E15700">
        <w:rPr>
          <w:rFonts w:eastAsia="宋体" w:hint="eastAsia"/>
          <w:szCs w:val="24"/>
          <w:lang w:val="en-US" w:eastAsia="zh-CN"/>
        </w:rPr>
        <w:t xml:space="preserve">, </w:t>
      </w:r>
      <w:r w:rsidR="00E15700" w:rsidRPr="00E15700">
        <w:rPr>
          <w:rFonts w:eastAsia="宋体"/>
          <w:szCs w:val="24"/>
          <w:lang w:val="en-US" w:eastAsia="zh-CN"/>
        </w:rPr>
        <w:t>Qualcomm</w:t>
      </w:r>
      <w:r w:rsidR="00E15700" w:rsidRPr="00E15700">
        <w:rPr>
          <w:rFonts w:eastAsia="宋体" w:hint="eastAsia"/>
          <w:szCs w:val="24"/>
          <w:lang w:val="en-US" w:eastAsia="zh-CN"/>
        </w:rPr>
        <w:t xml:space="preserve">, </w:t>
      </w:r>
      <w:proofErr w:type="gramStart"/>
      <w:r w:rsidR="00E15700" w:rsidRPr="00E15700">
        <w:rPr>
          <w:rFonts w:eastAsia="宋体" w:hint="eastAsia"/>
          <w:szCs w:val="24"/>
          <w:lang w:val="en-US" w:eastAsia="zh-CN"/>
        </w:rPr>
        <w:t>RAN#109</w:t>
      </w:r>
      <w:proofErr w:type="gramEnd"/>
      <w:r w:rsidR="00E15700" w:rsidRPr="00E15700">
        <w:rPr>
          <w:rFonts w:eastAsia="宋体" w:hint="eastAsia"/>
          <w:szCs w:val="24"/>
          <w:lang w:val="en-US" w:eastAsia="zh-CN"/>
        </w:rPr>
        <w:t>.</w:t>
      </w:r>
    </w:p>
    <w:p w:rsidR="003F7549" w:rsidRDefault="007A55BC" w:rsidP="00594210">
      <w:pPr>
        <w:ind w:left="350" w:hangingChars="175" w:hanging="350"/>
        <w:jc w:val="both"/>
        <w:rPr>
          <w:rFonts w:eastAsia="宋体"/>
          <w:szCs w:val="24"/>
          <w:lang w:val="en-US" w:eastAsia="zh-CN"/>
        </w:rPr>
      </w:pPr>
      <w:r>
        <w:rPr>
          <w:rFonts w:eastAsia="宋体" w:hint="eastAsia"/>
          <w:szCs w:val="24"/>
          <w:lang w:val="en-US" w:eastAsia="zh-CN"/>
        </w:rPr>
        <w:t xml:space="preserve">[2] </w:t>
      </w:r>
      <w:r w:rsidR="000B439E">
        <w:rPr>
          <w:rFonts w:eastAsia="宋体" w:hint="eastAsia"/>
          <w:szCs w:val="24"/>
          <w:lang w:val="en-US" w:eastAsia="zh-CN"/>
        </w:rPr>
        <w:t xml:space="preserve">R4-2514614, </w:t>
      </w:r>
      <w:r w:rsidR="000B439E" w:rsidRPr="000B439E">
        <w:rPr>
          <w:rFonts w:eastAsia="宋体"/>
          <w:szCs w:val="24"/>
          <w:lang w:val="en-US" w:eastAsia="zh-CN"/>
        </w:rPr>
        <w:t>WF on R20 NR_AIML_air_Ph2</w:t>
      </w:r>
      <w:r w:rsidR="000B439E">
        <w:rPr>
          <w:rFonts w:eastAsia="宋体" w:hint="eastAsia"/>
          <w:szCs w:val="24"/>
          <w:lang w:val="en-US" w:eastAsia="zh-CN"/>
        </w:rPr>
        <w:t xml:space="preserve">, Ericsson, RAN4#116bis. </w:t>
      </w:r>
    </w:p>
    <w:p w:rsidR="00DB6801" w:rsidRDefault="004F26D5" w:rsidP="00594210">
      <w:pPr>
        <w:ind w:left="350" w:hangingChars="175" w:hanging="350"/>
        <w:jc w:val="both"/>
        <w:rPr>
          <w:rFonts w:eastAsia="宋体"/>
          <w:szCs w:val="24"/>
          <w:lang w:val="en-US" w:eastAsia="zh-CN"/>
        </w:rPr>
      </w:pPr>
      <w:r>
        <w:rPr>
          <w:rFonts w:eastAsia="宋体" w:hint="eastAsia"/>
          <w:szCs w:val="24"/>
          <w:lang w:val="en-US" w:eastAsia="zh-CN"/>
        </w:rPr>
        <w:t xml:space="preserve">[3] </w:t>
      </w:r>
      <w:r w:rsidR="00DB6801">
        <w:rPr>
          <w:rFonts w:eastAsia="宋体" w:hint="eastAsia"/>
          <w:szCs w:val="24"/>
          <w:lang w:val="en-US" w:eastAsia="zh-CN"/>
        </w:rPr>
        <w:t xml:space="preserve">R4-2414447, </w:t>
      </w:r>
      <w:r w:rsidR="00DB6801" w:rsidRPr="00DB6801">
        <w:rPr>
          <w:rFonts w:eastAsia="宋体"/>
          <w:szCs w:val="24"/>
          <w:lang w:val="en-US" w:eastAsia="zh-CN"/>
        </w:rPr>
        <w:t>Alignment of model training and data set parameters for AI/ML-based CSI compression</w:t>
      </w:r>
      <w:r w:rsidR="00DB6801">
        <w:rPr>
          <w:rFonts w:eastAsia="宋体" w:hint="eastAsia"/>
          <w:szCs w:val="24"/>
          <w:lang w:val="en-US" w:eastAsia="zh-CN"/>
        </w:rPr>
        <w:t xml:space="preserve">, Nokia, RAN4#112. </w:t>
      </w:r>
    </w:p>
    <w:p w:rsidR="00DA2844" w:rsidRPr="003610C8" w:rsidRDefault="007751CD" w:rsidP="003610C8">
      <w:pPr>
        <w:ind w:left="350" w:hangingChars="175" w:hanging="350"/>
        <w:jc w:val="both"/>
        <w:rPr>
          <w:rFonts w:eastAsiaTheme="minorEastAsia"/>
          <w:szCs w:val="24"/>
          <w:lang w:val="en-US" w:eastAsia="zh-CN"/>
        </w:rPr>
      </w:pPr>
      <w:r>
        <w:rPr>
          <w:rFonts w:eastAsiaTheme="minorEastAsia" w:hint="eastAsia"/>
          <w:lang w:eastAsia="zh-CN"/>
        </w:rPr>
        <w:t xml:space="preserve">[4] </w:t>
      </w:r>
      <w:r w:rsidR="00E15DD6">
        <w:t xml:space="preserve">Chair </w:t>
      </w:r>
      <w:r w:rsidR="00E15DD6">
        <w:rPr>
          <w:rFonts w:eastAsiaTheme="minorEastAsia" w:hint="eastAsia"/>
          <w:lang w:eastAsia="zh-CN"/>
        </w:rPr>
        <w:t>n</w:t>
      </w:r>
      <w:r w:rsidR="00E15DD6" w:rsidRPr="00E15DD6">
        <w:t>otes</w:t>
      </w:r>
      <w:r w:rsidR="00E15DD6">
        <w:rPr>
          <w:rFonts w:eastAsiaTheme="minorEastAsia" w:hint="eastAsia"/>
          <w:lang w:eastAsia="zh-CN"/>
        </w:rPr>
        <w:t xml:space="preserve"> </w:t>
      </w:r>
      <w:r w:rsidR="00E15DD6" w:rsidRPr="00E15DD6">
        <w:t>RAN1</w:t>
      </w:r>
      <w:r w:rsidR="00E15DD6">
        <w:rPr>
          <w:rFonts w:eastAsiaTheme="minorEastAsia" w:hint="eastAsia"/>
          <w:lang w:eastAsia="zh-CN"/>
        </w:rPr>
        <w:t>#120 eom1</w:t>
      </w:r>
      <w:r>
        <w:rPr>
          <w:rFonts w:eastAsiaTheme="minorEastAsia" w:hint="eastAsia"/>
          <w:lang w:eastAsia="zh-CN"/>
        </w:rPr>
        <w:t xml:space="preserve">, </w:t>
      </w:r>
      <w:r>
        <w:rPr>
          <w:rFonts w:eastAsia="宋体" w:hint="eastAsia"/>
          <w:szCs w:val="24"/>
          <w:lang w:val="en-US" w:eastAsia="zh-CN"/>
        </w:rPr>
        <w:t>RAN1#120.</w:t>
      </w:r>
      <w:r w:rsidR="003610C8">
        <w:rPr>
          <w:rFonts w:eastAsiaTheme="minorEastAsia" w:hint="eastAsia"/>
          <w:szCs w:val="24"/>
          <w:lang w:val="en-US" w:eastAsia="zh-CN"/>
        </w:rPr>
        <w:t xml:space="preserve"> </w:t>
      </w:r>
    </w:p>
    <w:sectPr w:rsidR="00DA2844" w:rsidRPr="003610C8"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AF0" w:rsidRDefault="005A0AF0" w:rsidP="000778EB">
      <w:pPr>
        <w:spacing w:after="0"/>
      </w:pPr>
      <w:r>
        <w:separator/>
      </w:r>
    </w:p>
  </w:endnote>
  <w:endnote w:type="continuationSeparator" w:id="0">
    <w:p w:rsidR="005A0AF0" w:rsidRDefault="005A0AF0"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65D" w:rsidRDefault="0052765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52765D" w:rsidRDefault="0052765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65D" w:rsidRDefault="0052765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A4C1F">
      <w:rPr>
        <w:rStyle w:val="af1"/>
        <w:noProof/>
      </w:rPr>
      <w:t>1</w:t>
    </w:r>
    <w:r>
      <w:rPr>
        <w:rStyle w:val="af1"/>
      </w:rPr>
      <w:fldChar w:fldCharType="end"/>
    </w:r>
  </w:p>
  <w:p w:rsidR="0052765D" w:rsidRDefault="0052765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AF0" w:rsidRDefault="005A0AF0" w:rsidP="000778EB">
      <w:pPr>
        <w:spacing w:after="0"/>
      </w:pPr>
      <w:r>
        <w:separator/>
      </w:r>
    </w:p>
  </w:footnote>
  <w:footnote w:type="continuationSeparator" w:id="0">
    <w:p w:rsidR="005A0AF0" w:rsidRDefault="005A0AF0"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F41CA"/>
    <w:multiLevelType w:val="hybridMultilevel"/>
    <w:tmpl w:val="6A6C14FE"/>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CA5D2B"/>
    <w:multiLevelType w:val="hybridMultilevel"/>
    <w:tmpl w:val="7ABE4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58B73482"/>
    <w:multiLevelType w:val="hybridMultilevel"/>
    <w:tmpl w:val="251635B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1"/>
  </w:num>
  <w:num w:numId="2">
    <w:abstractNumId w:val="24"/>
  </w:num>
  <w:num w:numId="3">
    <w:abstractNumId w:val="27"/>
  </w:num>
  <w:num w:numId="4">
    <w:abstractNumId w:val="2"/>
  </w:num>
  <w:num w:numId="5">
    <w:abstractNumId w:val="22"/>
  </w:num>
  <w:num w:numId="6">
    <w:abstractNumId w:val="15"/>
  </w:num>
  <w:num w:numId="7">
    <w:abstractNumId w:val="0"/>
  </w:num>
  <w:num w:numId="8">
    <w:abstractNumId w:val="20"/>
  </w:num>
  <w:num w:numId="9">
    <w:abstractNumId w:val="1"/>
  </w:num>
  <w:num w:numId="10">
    <w:abstractNumId w:val="3"/>
  </w:num>
  <w:num w:numId="11">
    <w:abstractNumId w:val="18"/>
  </w:num>
  <w:num w:numId="12">
    <w:abstractNumId w:val="7"/>
  </w:num>
  <w:num w:numId="13">
    <w:abstractNumId w:val="26"/>
  </w:num>
  <w:num w:numId="14">
    <w:abstractNumId w:val="9"/>
  </w:num>
  <w:num w:numId="15">
    <w:abstractNumId w:val="17"/>
  </w:num>
  <w:num w:numId="16">
    <w:abstractNumId w:val="8"/>
  </w:num>
  <w:num w:numId="17">
    <w:abstractNumId w:val="5"/>
  </w:num>
  <w:num w:numId="18">
    <w:abstractNumId w:val="13"/>
  </w:num>
  <w:num w:numId="19">
    <w:abstractNumId w:val="16"/>
  </w:num>
  <w:num w:numId="20">
    <w:abstractNumId w:val="14"/>
  </w:num>
  <w:num w:numId="21">
    <w:abstractNumId w:val="25"/>
  </w:num>
  <w:num w:numId="22">
    <w:abstractNumId w:val="23"/>
  </w:num>
  <w:num w:numId="23">
    <w:abstractNumId w:val="6"/>
  </w:num>
  <w:num w:numId="24">
    <w:abstractNumId w:val="12"/>
  </w:num>
  <w:num w:numId="25">
    <w:abstractNumId w:val="4"/>
  </w:num>
  <w:num w:numId="26">
    <w:abstractNumId w:val="19"/>
  </w:num>
  <w:num w:numId="27">
    <w:abstractNumId w:val="10"/>
  </w:num>
  <w:num w:numId="28">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1441"/>
    <w:rsid w:val="00001965"/>
    <w:rsid w:val="00001E77"/>
    <w:rsid w:val="00002A51"/>
    <w:rsid w:val="00003795"/>
    <w:rsid w:val="00003A74"/>
    <w:rsid w:val="00005816"/>
    <w:rsid w:val="0000628A"/>
    <w:rsid w:val="00006691"/>
    <w:rsid w:val="00007906"/>
    <w:rsid w:val="00010177"/>
    <w:rsid w:val="00011241"/>
    <w:rsid w:val="00011E8A"/>
    <w:rsid w:val="000131DE"/>
    <w:rsid w:val="000144F0"/>
    <w:rsid w:val="00015402"/>
    <w:rsid w:val="00015902"/>
    <w:rsid w:val="00015ECF"/>
    <w:rsid w:val="00016879"/>
    <w:rsid w:val="00016A43"/>
    <w:rsid w:val="0001717A"/>
    <w:rsid w:val="00020962"/>
    <w:rsid w:val="0002159A"/>
    <w:rsid w:val="000224CD"/>
    <w:rsid w:val="00022F7A"/>
    <w:rsid w:val="00023162"/>
    <w:rsid w:val="00023280"/>
    <w:rsid w:val="00023802"/>
    <w:rsid w:val="00023C1B"/>
    <w:rsid w:val="00025942"/>
    <w:rsid w:val="000261F5"/>
    <w:rsid w:val="000274DA"/>
    <w:rsid w:val="00030634"/>
    <w:rsid w:val="000307E4"/>
    <w:rsid w:val="00030ED8"/>
    <w:rsid w:val="00031824"/>
    <w:rsid w:val="00031CC5"/>
    <w:rsid w:val="0003227F"/>
    <w:rsid w:val="000324C0"/>
    <w:rsid w:val="00033040"/>
    <w:rsid w:val="0003404F"/>
    <w:rsid w:val="0003463F"/>
    <w:rsid w:val="00035465"/>
    <w:rsid w:val="000360F5"/>
    <w:rsid w:val="00036D33"/>
    <w:rsid w:val="00036F56"/>
    <w:rsid w:val="00040406"/>
    <w:rsid w:val="00042FCA"/>
    <w:rsid w:val="00043811"/>
    <w:rsid w:val="000439F3"/>
    <w:rsid w:val="00043DA6"/>
    <w:rsid w:val="00044E73"/>
    <w:rsid w:val="00045434"/>
    <w:rsid w:val="000454DC"/>
    <w:rsid w:val="00045649"/>
    <w:rsid w:val="00045AAF"/>
    <w:rsid w:val="00045FD1"/>
    <w:rsid w:val="0004660D"/>
    <w:rsid w:val="0004753A"/>
    <w:rsid w:val="000475D5"/>
    <w:rsid w:val="00047641"/>
    <w:rsid w:val="00047D91"/>
    <w:rsid w:val="0005064E"/>
    <w:rsid w:val="00050683"/>
    <w:rsid w:val="00050C85"/>
    <w:rsid w:val="00051CE1"/>
    <w:rsid w:val="0005261D"/>
    <w:rsid w:val="00052789"/>
    <w:rsid w:val="00054890"/>
    <w:rsid w:val="00054DDD"/>
    <w:rsid w:val="0005514C"/>
    <w:rsid w:val="000556CF"/>
    <w:rsid w:val="0005616A"/>
    <w:rsid w:val="0005663F"/>
    <w:rsid w:val="0005699E"/>
    <w:rsid w:val="00057419"/>
    <w:rsid w:val="0006083C"/>
    <w:rsid w:val="00061423"/>
    <w:rsid w:val="00061B98"/>
    <w:rsid w:val="0006278A"/>
    <w:rsid w:val="0006349A"/>
    <w:rsid w:val="00064250"/>
    <w:rsid w:val="000647F1"/>
    <w:rsid w:val="000648F8"/>
    <w:rsid w:val="00064DE1"/>
    <w:rsid w:val="00065EE5"/>
    <w:rsid w:val="00066404"/>
    <w:rsid w:val="000666D3"/>
    <w:rsid w:val="00066731"/>
    <w:rsid w:val="00067A27"/>
    <w:rsid w:val="00067D55"/>
    <w:rsid w:val="00067E44"/>
    <w:rsid w:val="00071F8C"/>
    <w:rsid w:val="000754CB"/>
    <w:rsid w:val="00075590"/>
    <w:rsid w:val="000759E9"/>
    <w:rsid w:val="00076329"/>
    <w:rsid w:val="00076856"/>
    <w:rsid w:val="000778EB"/>
    <w:rsid w:val="0007798C"/>
    <w:rsid w:val="00077BB4"/>
    <w:rsid w:val="00077C85"/>
    <w:rsid w:val="000804FB"/>
    <w:rsid w:val="00082703"/>
    <w:rsid w:val="000831E3"/>
    <w:rsid w:val="000855CA"/>
    <w:rsid w:val="0008625C"/>
    <w:rsid w:val="0008657D"/>
    <w:rsid w:val="000867C6"/>
    <w:rsid w:val="0008683B"/>
    <w:rsid w:val="00086C86"/>
    <w:rsid w:val="00087748"/>
    <w:rsid w:val="00090A2E"/>
    <w:rsid w:val="00092933"/>
    <w:rsid w:val="00092EFD"/>
    <w:rsid w:val="00096A09"/>
    <w:rsid w:val="0009785B"/>
    <w:rsid w:val="00097F8D"/>
    <w:rsid w:val="000A0269"/>
    <w:rsid w:val="000A066E"/>
    <w:rsid w:val="000A17C5"/>
    <w:rsid w:val="000A1975"/>
    <w:rsid w:val="000A1D15"/>
    <w:rsid w:val="000A2D08"/>
    <w:rsid w:val="000A2DBF"/>
    <w:rsid w:val="000A3B96"/>
    <w:rsid w:val="000A4539"/>
    <w:rsid w:val="000A46EC"/>
    <w:rsid w:val="000A4833"/>
    <w:rsid w:val="000A74A3"/>
    <w:rsid w:val="000A7556"/>
    <w:rsid w:val="000B0103"/>
    <w:rsid w:val="000B0560"/>
    <w:rsid w:val="000B083C"/>
    <w:rsid w:val="000B1A26"/>
    <w:rsid w:val="000B28CA"/>
    <w:rsid w:val="000B2CF7"/>
    <w:rsid w:val="000B3164"/>
    <w:rsid w:val="000B362A"/>
    <w:rsid w:val="000B439E"/>
    <w:rsid w:val="000B5BF3"/>
    <w:rsid w:val="000B5D85"/>
    <w:rsid w:val="000B658C"/>
    <w:rsid w:val="000B6D76"/>
    <w:rsid w:val="000C0BF3"/>
    <w:rsid w:val="000C21F7"/>
    <w:rsid w:val="000C5AFE"/>
    <w:rsid w:val="000C62C3"/>
    <w:rsid w:val="000C65A7"/>
    <w:rsid w:val="000C6FDE"/>
    <w:rsid w:val="000C77E7"/>
    <w:rsid w:val="000D0E1C"/>
    <w:rsid w:val="000D1760"/>
    <w:rsid w:val="000D3011"/>
    <w:rsid w:val="000D3B28"/>
    <w:rsid w:val="000D4AFA"/>
    <w:rsid w:val="000D5085"/>
    <w:rsid w:val="000D5155"/>
    <w:rsid w:val="000D5281"/>
    <w:rsid w:val="000D5422"/>
    <w:rsid w:val="000D5DA1"/>
    <w:rsid w:val="000D5FA9"/>
    <w:rsid w:val="000D6130"/>
    <w:rsid w:val="000D6398"/>
    <w:rsid w:val="000D6E4D"/>
    <w:rsid w:val="000D7AE4"/>
    <w:rsid w:val="000E01C0"/>
    <w:rsid w:val="000E0F4A"/>
    <w:rsid w:val="000E15E3"/>
    <w:rsid w:val="000E234A"/>
    <w:rsid w:val="000E4295"/>
    <w:rsid w:val="000E42D5"/>
    <w:rsid w:val="000E5467"/>
    <w:rsid w:val="000E5CEC"/>
    <w:rsid w:val="000E604F"/>
    <w:rsid w:val="000E69B8"/>
    <w:rsid w:val="000E7005"/>
    <w:rsid w:val="000E7EC1"/>
    <w:rsid w:val="000F0530"/>
    <w:rsid w:val="000F15CC"/>
    <w:rsid w:val="000F2674"/>
    <w:rsid w:val="000F292E"/>
    <w:rsid w:val="000F3279"/>
    <w:rsid w:val="000F37C8"/>
    <w:rsid w:val="000F3B98"/>
    <w:rsid w:val="000F530D"/>
    <w:rsid w:val="000F5F9B"/>
    <w:rsid w:val="000F7856"/>
    <w:rsid w:val="001007D3"/>
    <w:rsid w:val="0010153C"/>
    <w:rsid w:val="00101D4D"/>
    <w:rsid w:val="00102124"/>
    <w:rsid w:val="00102FBA"/>
    <w:rsid w:val="00104056"/>
    <w:rsid w:val="00104D90"/>
    <w:rsid w:val="001050DE"/>
    <w:rsid w:val="0010524B"/>
    <w:rsid w:val="00110F32"/>
    <w:rsid w:val="00111139"/>
    <w:rsid w:val="00111F11"/>
    <w:rsid w:val="00112287"/>
    <w:rsid w:val="0011269E"/>
    <w:rsid w:val="00112BC6"/>
    <w:rsid w:val="00112C22"/>
    <w:rsid w:val="001139C2"/>
    <w:rsid w:val="001144BA"/>
    <w:rsid w:val="00114595"/>
    <w:rsid w:val="001147BC"/>
    <w:rsid w:val="001150A2"/>
    <w:rsid w:val="0011518B"/>
    <w:rsid w:val="0011523C"/>
    <w:rsid w:val="00115BCB"/>
    <w:rsid w:val="00115DE3"/>
    <w:rsid w:val="00115F9B"/>
    <w:rsid w:val="00116B3F"/>
    <w:rsid w:val="00116E63"/>
    <w:rsid w:val="0011797D"/>
    <w:rsid w:val="001217CB"/>
    <w:rsid w:val="00122AEF"/>
    <w:rsid w:val="00122D97"/>
    <w:rsid w:val="00123DD9"/>
    <w:rsid w:val="001251F0"/>
    <w:rsid w:val="00126028"/>
    <w:rsid w:val="00126B37"/>
    <w:rsid w:val="00126E56"/>
    <w:rsid w:val="00127392"/>
    <w:rsid w:val="00127EB2"/>
    <w:rsid w:val="001318C1"/>
    <w:rsid w:val="00132CE4"/>
    <w:rsid w:val="00133382"/>
    <w:rsid w:val="0013465B"/>
    <w:rsid w:val="00134C8E"/>
    <w:rsid w:val="00134D0F"/>
    <w:rsid w:val="00135364"/>
    <w:rsid w:val="00135AFC"/>
    <w:rsid w:val="001366C3"/>
    <w:rsid w:val="00137039"/>
    <w:rsid w:val="001373FE"/>
    <w:rsid w:val="00137659"/>
    <w:rsid w:val="001420DC"/>
    <w:rsid w:val="00142FDA"/>
    <w:rsid w:val="00143A47"/>
    <w:rsid w:val="00144475"/>
    <w:rsid w:val="00144976"/>
    <w:rsid w:val="0014502D"/>
    <w:rsid w:val="001463A3"/>
    <w:rsid w:val="00146A23"/>
    <w:rsid w:val="00146FE0"/>
    <w:rsid w:val="001476D1"/>
    <w:rsid w:val="00147719"/>
    <w:rsid w:val="00147917"/>
    <w:rsid w:val="00147D19"/>
    <w:rsid w:val="00150289"/>
    <w:rsid w:val="00150978"/>
    <w:rsid w:val="00150CE0"/>
    <w:rsid w:val="00151AF5"/>
    <w:rsid w:val="00151EF0"/>
    <w:rsid w:val="00152E98"/>
    <w:rsid w:val="0015337A"/>
    <w:rsid w:val="00153879"/>
    <w:rsid w:val="00153916"/>
    <w:rsid w:val="0015532A"/>
    <w:rsid w:val="001563C9"/>
    <w:rsid w:val="001605E0"/>
    <w:rsid w:val="00160AB5"/>
    <w:rsid w:val="00161192"/>
    <w:rsid w:val="00163065"/>
    <w:rsid w:val="001631E1"/>
    <w:rsid w:val="00163301"/>
    <w:rsid w:val="00163810"/>
    <w:rsid w:val="001645D7"/>
    <w:rsid w:val="00165488"/>
    <w:rsid w:val="00165DE3"/>
    <w:rsid w:val="0016754D"/>
    <w:rsid w:val="0017058D"/>
    <w:rsid w:val="001707E3"/>
    <w:rsid w:val="00170DFF"/>
    <w:rsid w:val="00172F23"/>
    <w:rsid w:val="00174023"/>
    <w:rsid w:val="0017406E"/>
    <w:rsid w:val="00174BDA"/>
    <w:rsid w:val="001754A4"/>
    <w:rsid w:val="0017550A"/>
    <w:rsid w:val="00175E5C"/>
    <w:rsid w:val="00175FCE"/>
    <w:rsid w:val="00176FB2"/>
    <w:rsid w:val="00177329"/>
    <w:rsid w:val="00180230"/>
    <w:rsid w:val="00180B70"/>
    <w:rsid w:val="00180BD3"/>
    <w:rsid w:val="00181094"/>
    <w:rsid w:val="00181339"/>
    <w:rsid w:val="0018175F"/>
    <w:rsid w:val="00181BDA"/>
    <w:rsid w:val="0018289A"/>
    <w:rsid w:val="00182D66"/>
    <w:rsid w:val="00182ED4"/>
    <w:rsid w:val="00183520"/>
    <w:rsid w:val="00184FF4"/>
    <w:rsid w:val="001851AF"/>
    <w:rsid w:val="001859BA"/>
    <w:rsid w:val="00185A59"/>
    <w:rsid w:val="0018648E"/>
    <w:rsid w:val="00186A1F"/>
    <w:rsid w:val="00187777"/>
    <w:rsid w:val="0019015B"/>
    <w:rsid w:val="00190BAB"/>
    <w:rsid w:val="00190C40"/>
    <w:rsid w:val="00191440"/>
    <w:rsid w:val="001928DB"/>
    <w:rsid w:val="00192918"/>
    <w:rsid w:val="00192F11"/>
    <w:rsid w:val="00193459"/>
    <w:rsid w:val="00194CF5"/>
    <w:rsid w:val="00194D5C"/>
    <w:rsid w:val="001954D7"/>
    <w:rsid w:val="00195FA9"/>
    <w:rsid w:val="00196848"/>
    <w:rsid w:val="001A119C"/>
    <w:rsid w:val="001A3968"/>
    <w:rsid w:val="001A3FB1"/>
    <w:rsid w:val="001A4C3E"/>
    <w:rsid w:val="001A558B"/>
    <w:rsid w:val="001A6FC3"/>
    <w:rsid w:val="001A77A8"/>
    <w:rsid w:val="001B0D04"/>
    <w:rsid w:val="001B218C"/>
    <w:rsid w:val="001B2218"/>
    <w:rsid w:val="001B2C74"/>
    <w:rsid w:val="001B46B7"/>
    <w:rsid w:val="001B488A"/>
    <w:rsid w:val="001B4B27"/>
    <w:rsid w:val="001B4B7A"/>
    <w:rsid w:val="001B4F4E"/>
    <w:rsid w:val="001B52B7"/>
    <w:rsid w:val="001B6693"/>
    <w:rsid w:val="001B6854"/>
    <w:rsid w:val="001B7003"/>
    <w:rsid w:val="001B75D9"/>
    <w:rsid w:val="001B7AB2"/>
    <w:rsid w:val="001C1D71"/>
    <w:rsid w:val="001C2619"/>
    <w:rsid w:val="001C26A6"/>
    <w:rsid w:val="001C294B"/>
    <w:rsid w:val="001C3190"/>
    <w:rsid w:val="001C379E"/>
    <w:rsid w:val="001C39F4"/>
    <w:rsid w:val="001C4083"/>
    <w:rsid w:val="001C532E"/>
    <w:rsid w:val="001C5B24"/>
    <w:rsid w:val="001C5DF2"/>
    <w:rsid w:val="001C7AFA"/>
    <w:rsid w:val="001D18BF"/>
    <w:rsid w:val="001D203D"/>
    <w:rsid w:val="001D23B8"/>
    <w:rsid w:val="001D2B8E"/>
    <w:rsid w:val="001D3471"/>
    <w:rsid w:val="001D3718"/>
    <w:rsid w:val="001D3829"/>
    <w:rsid w:val="001D3F0F"/>
    <w:rsid w:val="001D489C"/>
    <w:rsid w:val="001D78A4"/>
    <w:rsid w:val="001D7F82"/>
    <w:rsid w:val="001E0CF4"/>
    <w:rsid w:val="001E0E98"/>
    <w:rsid w:val="001E1E80"/>
    <w:rsid w:val="001E2468"/>
    <w:rsid w:val="001E2CB0"/>
    <w:rsid w:val="001E2FC6"/>
    <w:rsid w:val="001E3A0E"/>
    <w:rsid w:val="001E3F2D"/>
    <w:rsid w:val="001E4B3D"/>
    <w:rsid w:val="001E561F"/>
    <w:rsid w:val="001E576E"/>
    <w:rsid w:val="001E5853"/>
    <w:rsid w:val="001E6702"/>
    <w:rsid w:val="001E67BB"/>
    <w:rsid w:val="001E6B85"/>
    <w:rsid w:val="001F0BA4"/>
    <w:rsid w:val="001F131D"/>
    <w:rsid w:val="001F2F06"/>
    <w:rsid w:val="001F306E"/>
    <w:rsid w:val="001F4B86"/>
    <w:rsid w:val="001F4BF6"/>
    <w:rsid w:val="001F6ADF"/>
    <w:rsid w:val="001F6C85"/>
    <w:rsid w:val="001F6F25"/>
    <w:rsid w:val="001F7CB1"/>
    <w:rsid w:val="00202A88"/>
    <w:rsid w:val="00202BBD"/>
    <w:rsid w:val="00203F9F"/>
    <w:rsid w:val="002044CD"/>
    <w:rsid w:val="00204868"/>
    <w:rsid w:val="002067BE"/>
    <w:rsid w:val="0020682E"/>
    <w:rsid w:val="002075CA"/>
    <w:rsid w:val="00207E1E"/>
    <w:rsid w:val="002107D4"/>
    <w:rsid w:val="00210B34"/>
    <w:rsid w:val="00211508"/>
    <w:rsid w:val="0021259F"/>
    <w:rsid w:val="00212B83"/>
    <w:rsid w:val="00213180"/>
    <w:rsid w:val="002136A4"/>
    <w:rsid w:val="00213DDA"/>
    <w:rsid w:val="002140E1"/>
    <w:rsid w:val="002142B4"/>
    <w:rsid w:val="00214C50"/>
    <w:rsid w:val="00214CAA"/>
    <w:rsid w:val="00215F29"/>
    <w:rsid w:val="00215FBF"/>
    <w:rsid w:val="00216063"/>
    <w:rsid w:val="002164FC"/>
    <w:rsid w:val="00217F54"/>
    <w:rsid w:val="00220C4D"/>
    <w:rsid w:val="00221E4D"/>
    <w:rsid w:val="002222B0"/>
    <w:rsid w:val="00222BAB"/>
    <w:rsid w:val="00223352"/>
    <w:rsid w:val="00223498"/>
    <w:rsid w:val="00223A67"/>
    <w:rsid w:val="00223C72"/>
    <w:rsid w:val="0022566F"/>
    <w:rsid w:val="00225686"/>
    <w:rsid w:val="0022572E"/>
    <w:rsid w:val="00230A9C"/>
    <w:rsid w:val="00231C79"/>
    <w:rsid w:val="00232E18"/>
    <w:rsid w:val="002368EA"/>
    <w:rsid w:val="00236EFA"/>
    <w:rsid w:val="002404EE"/>
    <w:rsid w:val="002406B3"/>
    <w:rsid w:val="0024072C"/>
    <w:rsid w:val="002409B9"/>
    <w:rsid w:val="00241B2E"/>
    <w:rsid w:val="00241BC3"/>
    <w:rsid w:val="00241F20"/>
    <w:rsid w:val="002421EA"/>
    <w:rsid w:val="002435A0"/>
    <w:rsid w:val="00243AFF"/>
    <w:rsid w:val="00243ED4"/>
    <w:rsid w:val="00244D1C"/>
    <w:rsid w:val="00244F02"/>
    <w:rsid w:val="0024585F"/>
    <w:rsid w:val="0024679E"/>
    <w:rsid w:val="00246C84"/>
    <w:rsid w:val="00246DB4"/>
    <w:rsid w:val="00246F6C"/>
    <w:rsid w:val="00247863"/>
    <w:rsid w:val="0025018B"/>
    <w:rsid w:val="002503F3"/>
    <w:rsid w:val="00250EA3"/>
    <w:rsid w:val="00252FF9"/>
    <w:rsid w:val="00253886"/>
    <w:rsid w:val="0025483D"/>
    <w:rsid w:val="002553B8"/>
    <w:rsid w:val="00256578"/>
    <w:rsid w:val="0025678F"/>
    <w:rsid w:val="00256C7E"/>
    <w:rsid w:val="00260435"/>
    <w:rsid w:val="00261398"/>
    <w:rsid w:val="00261CB3"/>
    <w:rsid w:val="0026244A"/>
    <w:rsid w:val="00262D80"/>
    <w:rsid w:val="00263A6C"/>
    <w:rsid w:val="00263D2A"/>
    <w:rsid w:val="00264580"/>
    <w:rsid w:val="00264A82"/>
    <w:rsid w:val="00264ABC"/>
    <w:rsid w:val="00265372"/>
    <w:rsid w:val="00266970"/>
    <w:rsid w:val="00267A65"/>
    <w:rsid w:val="00270233"/>
    <w:rsid w:val="00271E56"/>
    <w:rsid w:val="00272BE1"/>
    <w:rsid w:val="00274067"/>
    <w:rsid w:val="002747C6"/>
    <w:rsid w:val="00274892"/>
    <w:rsid w:val="002749F2"/>
    <w:rsid w:val="00274CFD"/>
    <w:rsid w:val="00275A65"/>
    <w:rsid w:val="0027629D"/>
    <w:rsid w:val="00276940"/>
    <w:rsid w:val="00276A7E"/>
    <w:rsid w:val="0027726C"/>
    <w:rsid w:val="00277597"/>
    <w:rsid w:val="0027763D"/>
    <w:rsid w:val="002801DE"/>
    <w:rsid w:val="0028090E"/>
    <w:rsid w:val="00280ACA"/>
    <w:rsid w:val="00280CBF"/>
    <w:rsid w:val="00282195"/>
    <w:rsid w:val="002828B3"/>
    <w:rsid w:val="00282C12"/>
    <w:rsid w:val="0028322A"/>
    <w:rsid w:val="00283BC6"/>
    <w:rsid w:val="00286C61"/>
    <w:rsid w:val="00287020"/>
    <w:rsid w:val="0028777E"/>
    <w:rsid w:val="00287D52"/>
    <w:rsid w:val="00290875"/>
    <w:rsid w:val="002913A9"/>
    <w:rsid w:val="00291778"/>
    <w:rsid w:val="00291F2D"/>
    <w:rsid w:val="00292B53"/>
    <w:rsid w:val="002948ED"/>
    <w:rsid w:val="002954FB"/>
    <w:rsid w:val="00296439"/>
    <w:rsid w:val="00296951"/>
    <w:rsid w:val="00297BEA"/>
    <w:rsid w:val="00297ED1"/>
    <w:rsid w:val="002A07BC"/>
    <w:rsid w:val="002A0F53"/>
    <w:rsid w:val="002A1D6E"/>
    <w:rsid w:val="002A31FA"/>
    <w:rsid w:val="002A326E"/>
    <w:rsid w:val="002A3549"/>
    <w:rsid w:val="002A3BD2"/>
    <w:rsid w:val="002A5B88"/>
    <w:rsid w:val="002A6E94"/>
    <w:rsid w:val="002A769C"/>
    <w:rsid w:val="002A7ACC"/>
    <w:rsid w:val="002B0806"/>
    <w:rsid w:val="002B1064"/>
    <w:rsid w:val="002B17B9"/>
    <w:rsid w:val="002B20AC"/>
    <w:rsid w:val="002B2923"/>
    <w:rsid w:val="002B379A"/>
    <w:rsid w:val="002B3857"/>
    <w:rsid w:val="002B3ACF"/>
    <w:rsid w:val="002B41C8"/>
    <w:rsid w:val="002B4BB2"/>
    <w:rsid w:val="002B6951"/>
    <w:rsid w:val="002B7E45"/>
    <w:rsid w:val="002C02E4"/>
    <w:rsid w:val="002C0CA8"/>
    <w:rsid w:val="002C1532"/>
    <w:rsid w:val="002C1DB6"/>
    <w:rsid w:val="002C2A9E"/>
    <w:rsid w:val="002C2E75"/>
    <w:rsid w:val="002C3754"/>
    <w:rsid w:val="002C3C95"/>
    <w:rsid w:val="002C462B"/>
    <w:rsid w:val="002C49F4"/>
    <w:rsid w:val="002C51C9"/>
    <w:rsid w:val="002C52C4"/>
    <w:rsid w:val="002C58DD"/>
    <w:rsid w:val="002C642E"/>
    <w:rsid w:val="002C6A9F"/>
    <w:rsid w:val="002C71AE"/>
    <w:rsid w:val="002C77EF"/>
    <w:rsid w:val="002C7FA2"/>
    <w:rsid w:val="002D0DF2"/>
    <w:rsid w:val="002D16AF"/>
    <w:rsid w:val="002D1785"/>
    <w:rsid w:val="002D28BB"/>
    <w:rsid w:val="002D42D9"/>
    <w:rsid w:val="002D59F6"/>
    <w:rsid w:val="002D6308"/>
    <w:rsid w:val="002D6A2C"/>
    <w:rsid w:val="002D6DD5"/>
    <w:rsid w:val="002D72F3"/>
    <w:rsid w:val="002D79BC"/>
    <w:rsid w:val="002E09CC"/>
    <w:rsid w:val="002E0E03"/>
    <w:rsid w:val="002E10AC"/>
    <w:rsid w:val="002E119E"/>
    <w:rsid w:val="002E199A"/>
    <w:rsid w:val="002E1C1E"/>
    <w:rsid w:val="002E1E58"/>
    <w:rsid w:val="002E351C"/>
    <w:rsid w:val="002E475F"/>
    <w:rsid w:val="002E55C5"/>
    <w:rsid w:val="002E7A39"/>
    <w:rsid w:val="002F1B14"/>
    <w:rsid w:val="002F1E91"/>
    <w:rsid w:val="002F32FD"/>
    <w:rsid w:val="002F3499"/>
    <w:rsid w:val="002F51FD"/>
    <w:rsid w:val="002F5205"/>
    <w:rsid w:val="00300805"/>
    <w:rsid w:val="00302134"/>
    <w:rsid w:val="0030268D"/>
    <w:rsid w:val="0030387B"/>
    <w:rsid w:val="003038ED"/>
    <w:rsid w:val="00303D9D"/>
    <w:rsid w:val="00304081"/>
    <w:rsid w:val="003040CF"/>
    <w:rsid w:val="00304401"/>
    <w:rsid w:val="00305D8C"/>
    <w:rsid w:val="003078EA"/>
    <w:rsid w:val="0031032C"/>
    <w:rsid w:val="00312DE7"/>
    <w:rsid w:val="00313B04"/>
    <w:rsid w:val="00314E69"/>
    <w:rsid w:val="0031528D"/>
    <w:rsid w:val="00315E4F"/>
    <w:rsid w:val="00316C62"/>
    <w:rsid w:val="00316D1B"/>
    <w:rsid w:val="00317879"/>
    <w:rsid w:val="003179C2"/>
    <w:rsid w:val="00320E4B"/>
    <w:rsid w:val="00320E91"/>
    <w:rsid w:val="003228D8"/>
    <w:rsid w:val="00323F69"/>
    <w:rsid w:val="00324161"/>
    <w:rsid w:val="003255FC"/>
    <w:rsid w:val="00325898"/>
    <w:rsid w:val="00326489"/>
    <w:rsid w:val="00326605"/>
    <w:rsid w:val="00330397"/>
    <w:rsid w:val="0033099F"/>
    <w:rsid w:val="00330EAF"/>
    <w:rsid w:val="00331842"/>
    <w:rsid w:val="00331C95"/>
    <w:rsid w:val="00332356"/>
    <w:rsid w:val="0033242A"/>
    <w:rsid w:val="00333377"/>
    <w:rsid w:val="00333A90"/>
    <w:rsid w:val="0033431A"/>
    <w:rsid w:val="00334327"/>
    <w:rsid w:val="00334708"/>
    <w:rsid w:val="00335190"/>
    <w:rsid w:val="003352B0"/>
    <w:rsid w:val="00335B7D"/>
    <w:rsid w:val="00336739"/>
    <w:rsid w:val="00337058"/>
    <w:rsid w:val="003372DE"/>
    <w:rsid w:val="0034079C"/>
    <w:rsid w:val="00340951"/>
    <w:rsid w:val="00340C01"/>
    <w:rsid w:val="003412AF"/>
    <w:rsid w:val="00341732"/>
    <w:rsid w:val="003427BB"/>
    <w:rsid w:val="00342F2F"/>
    <w:rsid w:val="00345126"/>
    <w:rsid w:val="003458DC"/>
    <w:rsid w:val="0035039C"/>
    <w:rsid w:val="003509B3"/>
    <w:rsid w:val="00350D88"/>
    <w:rsid w:val="003519EA"/>
    <w:rsid w:val="0035225E"/>
    <w:rsid w:val="00352514"/>
    <w:rsid w:val="00352D8C"/>
    <w:rsid w:val="00354C8E"/>
    <w:rsid w:val="003558A9"/>
    <w:rsid w:val="00355AE1"/>
    <w:rsid w:val="003567BE"/>
    <w:rsid w:val="003568D6"/>
    <w:rsid w:val="00356917"/>
    <w:rsid w:val="00356EFF"/>
    <w:rsid w:val="00357D2C"/>
    <w:rsid w:val="00360CF6"/>
    <w:rsid w:val="003610C8"/>
    <w:rsid w:val="00361288"/>
    <w:rsid w:val="003638D6"/>
    <w:rsid w:val="003645C0"/>
    <w:rsid w:val="003668F7"/>
    <w:rsid w:val="00366C57"/>
    <w:rsid w:val="00367054"/>
    <w:rsid w:val="0036788A"/>
    <w:rsid w:val="00370C0A"/>
    <w:rsid w:val="00370E14"/>
    <w:rsid w:val="00371366"/>
    <w:rsid w:val="003725C5"/>
    <w:rsid w:val="00372D43"/>
    <w:rsid w:val="00373055"/>
    <w:rsid w:val="003733B9"/>
    <w:rsid w:val="00373AB7"/>
    <w:rsid w:val="00374F43"/>
    <w:rsid w:val="0037620A"/>
    <w:rsid w:val="00376264"/>
    <w:rsid w:val="00376B62"/>
    <w:rsid w:val="00377339"/>
    <w:rsid w:val="00377D1B"/>
    <w:rsid w:val="00377D50"/>
    <w:rsid w:val="00381268"/>
    <w:rsid w:val="0038258F"/>
    <w:rsid w:val="003825B5"/>
    <w:rsid w:val="00383357"/>
    <w:rsid w:val="00383C26"/>
    <w:rsid w:val="003850C6"/>
    <w:rsid w:val="0038584D"/>
    <w:rsid w:val="00390468"/>
    <w:rsid w:val="00390725"/>
    <w:rsid w:val="003910F2"/>
    <w:rsid w:val="00391CF5"/>
    <w:rsid w:val="00391DA5"/>
    <w:rsid w:val="003922FC"/>
    <w:rsid w:val="003935DB"/>
    <w:rsid w:val="00394B50"/>
    <w:rsid w:val="00394BD6"/>
    <w:rsid w:val="003952E8"/>
    <w:rsid w:val="0039596C"/>
    <w:rsid w:val="00396C7E"/>
    <w:rsid w:val="00397362"/>
    <w:rsid w:val="003976BB"/>
    <w:rsid w:val="00397843"/>
    <w:rsid w:val="00397E51"/>
    <w:rsid w:val="003A02FE"/>
    <w:rsid w:val="003A1782"/>
    <w:rsid w:val="003A3370"/>
    <w:rsid w:val="003A3433"/>
    <w:rsid w:val="003A388A"/>
    <w:rsid w:val="003A4035"/>
    <w:rsid w:val="003A4F91"/>
    <w:rsid w:val="003A65B8"/>
    <w:rsid w:val="003A7AD7"/>
    <w:rsid w:val="003B0E2C"/>
    <w:rsid w:val="003B154A"/>
    <w:rsid w:val="003B1924"/>
    <w:rsid w:val="003B1DF1"/>
    <w:rsid w:val="003B20D6"/>
    <w:rsid w:val="003B2ADE"/>
    <w:rsid w:val="003B2D24"/>
    <w:rsid w:val="003B3CB4"/>
    <w:rsid w:val="003B44C6"/>
    <w:rsid w:val="003B4EC8"/>
    <w:rsid w:val="003B509C"/>
    <w:rsid w:val="003B74AC"/>
    <w:rsid w:val="003B7A0B"/>
    <w:rsid w:val="003C02F1"/>
    <w:rsid w:val="003C0AE4"/>
    <w:rsid w:val="003C0E21"/>
    <w:rsid w:val="003C1E2A"/>
    <w:rsid w:val="003C3F0F"/>
    <w:rsid w:val="003C48F0"/>
    <w:rsid w:val="003C591B"/>
    <w:rsid w:val="003C6C93"/>
    <w:rsid w:val="003C78C5"/>
    <w:rsid w:val="003C7B85"/>
    <w:rsid w:val="003D0BD6"/>
    <w:rsid w:val="003D1815"/>
    <w:rsid w:val="003D2D11"/>
    <w:rsid w:val="003D2D48"/>
    <w:rsid w:val="003D3911"/>
    <w:rsid w:val="003D408D"/>
    <w:rsid w:val="003D4122"/>
    <w:rsid w:val="003D4C96"/>
    <w:rsid w:val="003D539D"/>
    <w:rsid w:val="003D60AC"/>
    <w:rsid w:val="003E1440"/>
    <w:rsid w:val="003E1D8D"/>
    <w:rsid w:val="003E1EEA"/>
    <w:rsid w:val="003E222F"/>
    <w:rsid w:val="003E2720"/>
    <w:rsid w:val="003E2BAF"/>
    <w:rsid w:val="003E4B1D"/>
    <w:rsid w:val="003E51A6"/>
    <w:rsid w:val="003E5811"/>
    <w:rsid w:val="003E7502"/>
    <w:rsid w:val="003E7685"/>
    <w:rsid w:val="003E7715"/>
    <w:rsid w:val="003F076F"/>
    <w:rsid w:val="003F1719"/>
    <w:rsid w:val="003F39C6"/>
    <w:rsid w:val="003F4173"/>
    <w:rsid w:val="003F4317"/>
    <w:rsid w:val="003F4A4D"/>
    <w:rsid w:val="003F4F36"/>
    <w:rsid w:val="003F5666"/>
    <w:rsid w:val="003F7549"/>
    <w:rsid w:val="003F7CAE"/>
    <w:rsid w:val="00400534"/>
    <w:rsid w:val="0040213B"/>
    <w:rsid w:val="00402143"/>
    <w:rsid w:val="004030C0"/>
    <w:rsid w:val="00403521"/>
    <w:rsid w:val="00403942"/>
    <w:rsid w:val="0040396B"/>
    <w:rsid w:val="0040411F"/>
    <w:rsid w:val="00404914"/>
    <w:rsid w:val="00404A1D"/>
    <w:rsid w:val="00405F11"/>
    <w:rsid w:val="004066C8"/>
    <w:rsid w:val="0040720F"/>
    <w:rsid w:val="00407722"/>
    <w:rsid w:val="0040799A"/>
    <w:rsid w:val="00407F50"/>
    <w:rsid w:val="004104AA"/>
    <w:rsid w:val="0041134A"/>
    <w:rsid w:val="00412716"/>
    <w:rsid w:val="00412827"/>
    <w:rsid w:val="00412923"/>
    <w:rsid w:val="004130C6"/>
    <w:rsid w:val="00413EAE"/>
    <w:rsid w:val="004140E7"/>
    <w:rsid w:val="004153A0"/>
    <w:rsid w:val="004155F1"/>
    <w:rsid w:val="00415FAD"/>
    <w:rsid w:val="00416B14"/>
    <w:rsid w:val="00416EE5"/>
    <w:rsid w:val="004170A4"/>
    <w:rsid w:val="00417705"/>
    <w:rsid w:val="0042094B"/>
    <w:rsid w:val="004210C2"/>
    <w:rsid w:val="00421F0B"/>
    <w:rsid w:val="004227D6"/>
    <w:rsid w:val="00423A49"/>
    <w:rsid w:val="00423CC7"/>
    <w:rsid w:val="0042413F"/>
    <w:rsid w:val="004243A3"/>
    <w:rsid w:val="004247A7"/>
    <w:rsid w:val="00424B07"/>
    <w:rsid w:val="00425EC9"/>
    <w:rsid w:val="004262D8"/>
    <w:rsid w:val="00426D86"/>
    <w:rsid w:val="00426F7B"/>
    <w:rsid w:val="00431B8F"/>
    <w:rsid w:val="00435134"/>
    <w:rsid w:val="00435F63"/>
    <w:rsid w:val="004361DE"/>
    <w:rsid w:val="00436C26"/>
    <w:rsid w:val="00440719"/>
    <w:rsid w:val="0044179B"/>
    <w:rsid w:val="00441A8D"/>
    <w:rsid w:val="004421F7"/>
    <w:rsid w:val="00442A53"/>
    <w:rsid w:val="00442B4D"/>
    <w:rsid w:val="00442DFE"/>
    <w:rsid w:val="00443D50"/>
    <w:rsid w:val="00444130"/>
    <w:rsid w:val="00444B15"/>
    <w:rsid w:val="004452E3"/>
    <w:rsid w:val="00445DAC"/>
    <w:rsid w:val="004461EF"/>
    <w:rsid w:val="004466DE"/>
    <w:rsid w:val="004468F5"/>
    <w:rsid w:val="004470EC"/>
    <w:rsid w:val="00447744"/>
    <w:rsid w:val="0044798E"/>
    <w:rsid w:val="00447E7D"/>
    <w:rsid w:val="00450C5C"/>
    <w:rsid w:val="00450CDC"/>
    <w:rsid w:val="00450FE1"/>
    <w:rsid w:val="004518FF"/>
    <w:rsid w:val="004522A7"/>
    <w:rsid w:val="00452811"/>
    <w:rsid w:val="00452B47"/>
    <w:rsid w:val="00452CED"/>
    <w:rsid w:val="00454252"/>
    <w:rsid w:val="00454526"/>
    <w:rsid w:val="00454DBB"/>
    <w:rsid w:val="00455E9D"/>
    <w:rsid w:val="00456AC1"/>
    <w:rsid w:val="00456D31"/>
    <w:rsid w:val="00457AA2"/>
    <w:rsid w:val="0046051E"/>
    <w:rsid w:val="004607A3"/>
    <w:rsid w:val="00460C92"/>
    <w:rsid w:val="00461BA8"/>
    <w:rsid w:val="00462370"/>
    <w:rsid w:val="00462830"/>
    <w:rsid w:val="00462B46"/>
    <w:rsid w:val="00462F86"/>
    <w:rsid w:val="00463156"/>
    <w:rsid w:val="00463957"/>
    <w:rsid w:val="00463DA5"/>
    <w:rsid w:val="004642BE"/>
    <w:rsid w:val="00465791"/>
    <w:rsid w:val="00465F19"/>
    <w:rsid w:val="00466421"/>
    <w:rsid w:val="0046661C"/>
    <w:rsid w:val="00466B9C"/>
    <w:rsid w:val="00466E9A"/>
    <w:rsid w:val="004678B3"/>
    <w:rsid w:val="00467BEC"/>
    <w:rsid w:val="00471CEA"/>
    <w:rsid w:val="00471E3C"/>
    <w:rsid w:val="0047482F"/>
    <w:rsid w:val="004760DE"/>
    <w:rsid w:val="00476110"/>
    <w:rsid w:val="00476F7E"/>
    <w:rsid w:val="004776F0"/>
    <w:rsid w:val="00477EC6"/>
    <w:rsid w:val="004816F9"/>
    <w:rsid w:val="00481765"/>
    <w:rsid w:val="004818BE"/>
    <w:rsid w:val="00481B4B"/>
    <w:rsid w:val="00482C58"/>
    <w:rsid w:val="004830F4"/>
    <w:rsid w:val="00483AA0"/>
    <w:rsid w:val="0048408B"/>
    <w:rsid w:val="00484616"/>
    <w:rsid w:val="00485060"/>
    <w:rsid w:val="00485CFD"/>
    <w:rsid w:val="004904B6"/>
    <w:rsid w:val="00490650"/>
    <w:rsid w:val="00490C50"/>
    <w:rsid w:val="00490DC0"/>
    <w:rsid w:val="0049164B"/>
    <w:rsid w:val="004916AD"/>
    <w:rsid w:val="0049218D"/>
    <w:rsid w:val="004932EA"/>
    <w:rsid w:val="0049383D"/>
    <w:rsid w:val="00495D44"/>
    <w:rsid w:val="00495D6F"/>
    <w:rsid w:val="004965FE"/>
    <w:rsid w:val="004966DD"/>
    <w:rsid w:val="0049767C"/>
    <w:rsid w:val="00497F67"/>
    <w:rsid w:val="004A14DC"/>
    <w:rsid w:val="004A14F4"/>
    <w:rsid w:val="004A1684"/>
    <w:rsid w:val="004A33C7"/>
    <w:rsid w:val="004A3765"/>
    <w:rsid w:val="004A408C"/>
    <w:rsid w:val="004A40F6"/>
    <w:rsid w:val="004A41D7"/>
    <w:rsid w:val="004A5D12"/>
    <w:rsid w:val="004A5F4A"/>
    <w:rsid w:val="004A6C04"/>
    <w:rsid w:val="004A6D5B"/>
    <w:rsid w:val="004A71C3"/>
    <w:rsid w:val="004A7B21"/>
    <w:rsid w:val="004B09E2"/>
    <w:rsid w:val="004B2071"/>
    <w:rsid w:val="004B2899"/>
    <w:rsid w:val="004B297D"/>
    <w:rsid w:val="004B2D46"/>
    <w:rsid w:val="004B2F1A"/>
    <w:rsid w:val="004B308A"/>
    <w:rsid w:val="004B3B63"/>
    <w:rsid w:val="004B43EE"/>
    <w:rsid w:val="004B4AC3"/>
    <w:rsid w:val="004B4AE2"/>
    <w:rsid w:val="004B4E8E"/>
    <w:rsid w:val="004B55BA"/>
    <w:rsid w:val="004B55CA"/>
    <w:rsid w:val="004B6A64"/>
    <w:rsid w:val="004B6FBF"/>
    <w:rsid w:val="004B77E3"/>
    <w:rsid w:val="004C0216"/>
    <w:rsid w:val="004C0D11"/>
    <w:rsid w:val="004C165A"/>
    <w:rsid w:val="004C195E"/>
    <w:rsid w:val="004C250C"/>
    <w:rsid w:val="004C368D"/>
    <w:rsid w:val="004C3AC4"/>
    <w:rsid w:val="004C41B3"/>
    <w:rsid w:val="004C4479"/>
    <w:rsid w:val="004C5515"/>
    <w:rsid w:val="004C676D"/>
    <w:rsid w:val="004C6AF9"/>
    <w:rsid w:val="004C6EED"/>
    <w:rsid w:val="004D023A"/>
    <w:rsid w:val="004D0661"/>
    <w:rsid w:val="004D0DCE"/>
    <w:rsid w:val="004D2C8A"/>
    <w:rsid w:val="004D32C2"/>
    <w:rsid w:val="004D4123"/>
    <w:rsid w:val="004D43C6"/>
    <w:rsid w:val="004D74E7"/>
    <w:rsid w:val="004D79DD"/>
    <w:rsid w:val="004E2040"/>
    <w:rsid w:val="004E20D9"/>
    <w:rsid w:val="004E2E04"/>
    <w:rsid w:val="004E31F8"/>
    <w:rsid w:val="004E3B5B"/>
    <w:rsid w:val="004E4DD9"/>
    <w:rsid w:val="004E4FBB"/>
    <w:rsid w:val="004E5451"/>
    <w:rsid w:val="004E5B3F"/>
    <w:rsid w:val="004E643B"/>
    <w:rsid w:val="004E7B32"/>
    <w:rsid w:val="004F0023"/>
    <w:rsid w:val="004F0DBD"/>
    <w:rsid w:val="004F1827"/>
    <w:rsid w:val="004F1B13"/>
    <w:rsid w:val="004F1F4D"/>
    <w:rsid w:val="004F2044"/>
    <w:rsid w:val="004F26D5"/>
    <w:rsid w:val="004F4B68"/>
    <w:rsid w:val="004F4CDD"/>
    <w:rsid w:val="004F5B6C"/>
    <w:rsid w:val="004F5E0B"/>
    <w:rsid w:val="004F5FFC"/>
    <w:rsid w:val="004F7363"/>
    <w:rsid w:val="004F7BE5"/>
    <w:rsid w:val="0050069D"/>
    <w:rsid w:val="0050164B"/>
    <w:rsid w:val="0050181A"/>
    <w:rsid w:val="00501D4F"/>
    <w:rsid w:val="00501F5E"/>
    <w:rsid w:val="0050406A"/>
    <w:rsid w:val="005048B4"/>
    <w:rsid w:val="00505F99"/>
    <w:rsid w:val="00507D92"/>
    <w:rsid w:val="00510786"/>
    <w:rsid w:val="00510AB7"/>
    <w:rsid w:val="00511ACE"/>
    <w:rsid w:val="00511CC1"/>
    <w:rsid w:val="00512700"/>
    <w:rsid w:val="00513417"/>
    <w:rsid w:val="00514F46"/>
    <w:rsid w:val="00514F81"/>
    <w:rsid w:val="00514FD8"/>
    <w:rsid w:val="005171DB"/>
    <w:rsid w:val="00517680"/>
    <w:rsid w:val="00520178"/>
    <w:rsid w:val="0052118E"/>
    <w:rsid w:val="00521200"/>
    <w:rsid w:val="00521F71"/>
    <w:rsid w:val="005225FA"/>
    <w:rsid w:val="005227AC"/>
    <w:rsid w:val="005231E4"/>
    <w:rsid w:val="00523D0A"/>
    <w:rsid w:val="00523DCD"/>
    <w:rsid w:val="00523DF9"/>
    <w:rsid w:val="00525207"/>
    <w:rsid w:val="00525214"/>
    <w:rsid w:val="00526297"/>
    <w:rsid w:val="005262A3"/>
    <w:rsid w:val="00526499"/>
    <w:rsid w:val="0052658F"/>
    <w:rsid w:val="00526A13"/>
    <w:rsid w:val="00526D55"/>
    <w:rsid w:val="00526F5F"/>
    <w:rsid w:val="00527453"/>
    <w:rsid w:val="0052765D"/>
    <w:rsid w:val="00527B9D"/>
    <w:rsid w:val="00527F83"/>
    <w:rsid w:val="005300EB"/>
    <w:rsid w:val="005303CB"/>
    <w:rsid w:val="00530A6F"/>
    <w:rsid w:val="00531981"/>
    <w:rsid w:val="0053203F"/>
    <w:rsid w:val="00532D90"/>
    <w:rsid w:val="005342FB"/>
    <w:rsid w:val="005350D3"/>
    <w:rsid w:val="005352F1"/>
    <w:rsid w:val="00536853"/>
    <w:rsid w:val="00537498"/>
    <w:rsid w:val="00537D6E"/>
    <w:rsid w:val="005401A9"/>
    <w:rsid w:val="00540409"/>
    <w:rsid w:val="005408A9"/>
    <w:rsid w:val="00540B9A"/>
    <w:rsid w:val="005424D6"/>
    <w:rsid w:val="00544922"/>
    <w:rsid w:val="00544CB5"/>
    <w:rsid w:val="005456A0"/>
    <w:rsid w:val="0054574D"/>
    <w:rsid w:val="005467ED"/>
    <w:rsid w:val="00546BDD"/>
    <w:rsid w:val="00546E38"/>
    <w:rsid w:val="005470A3"/>
    <w:rsid w:val="005470B7"/>
    <w:rsid w:val="00547B2F"/>
    <w:rsid w:val="0055041C"/>
    <w:rsid w:val="005512F2"/>
    <w:rsid w:val="005515E1"/>
    <w:rsid w:val="00552B60"/>
    <w:rsid w:val="00553BFB"/>
    <w:rsid w:val="0055404D"/>
    <w:rsid w:val="00554ECF"/>
    <w:rsid w:val="00557112"/>
    <w:rsid w:val="00560C19"/>
    <w:rsid w:val="00561D20"/>
    <w:rsid w:val="0056205A"/>
    <w:rsid w:val="005620F0"/>
    <w:rsid w:val="00562528"/>
    <w:rsid w:val="00562783"/>
    <w:rsid w:val="0056279A"/>
    <w:rsid w:val="00563A38"/>
    <w:rsid w:val="00563A83"/>
    <w:rsid w:val="00563E96"/>
    <w:rsid w:val="0056440F"/>
    <w:rsid w:val="005650E0"/>
    <w:rsid w:val="005652D6"/>
    <w:rsid w:val="005655A4"/>
    <w:rsid w:val="005659E5"/>
    <w:rsid w:val="00567568"/>
    <w:rsid w:val="00567582"/>
    <w:rsid w:val="00567A01"/>
    <w:rsid w:val="00570763"/>
    <w:rsid w:val="0057080F"/>
    <w:rsid w:val="00570C37"/>
    <w:rsid w:val="00570F03"/>
    <w:rsid w:val="0057138D"/>
    <w:rsid w:val="005743A5"/>
    <w:rsid w:val="005761DA"/>
    <w:rsid w:val="00576A17"/>
    <w:rsid w:val="005803C8"/>
    <w:rsid w:val="005815EE"/>
    <w:rsid w:val="00581A18"/>
    <w:rsid w:val="00581FF6"/>
    <w:rsid w:val="00582562"/>
    <w:rsid w:val="00584AD6"/>
    <w:rsid w:val="0058595B"/>
    <w:rsid w:val="00587365"/>
    <w:rsid w:val="005908B9"/>
    <w:rsid w:val="0059131E"/>
    <w:rsid w:val="005914DA"/>
    <w:rsid w:val="00591F6B"/>
    <w:rsid w:val="00592A7E"/>
    <w:rsid w:val="00592F71"/>
    <w:rsid w:val="00593737"/>
    <w:rsid w:val="00593F74"/>
    <w:rsid w:val="00593FA1"/>
    <w:rsid w:val="005940CE"/>
    <w:rsid w:val="00594210"/>
    <w:rsid w:val="005945B8"/>
    <w:rsid w:val="00594A2C"/>
    <w:rsid w:val="00594A91"/>
    <w:rsid w:val="00595DAD"/>
    <w:rsid w:val="005A0AF0"/>
    <w:rsid w:val="005A1695"/>
    <w:rsid w:val="005A18E0"/>
    <w:rsid w:val="005A2359"/>
    <w:rsid w:val="005A2DEC"/>
    <w:rsid w:val="005A386F"/>
    <w:rsid w:val="005A3882"/>
    <w:rsid w:val="005A3A3B"/>
    <w:rsid w:val="005A3F2A"/>
    <w:rsid w:val="005A4271"/>
    <w:rsid w:val="005A57EB"/>
    <w:rsid w:val="005A65F7"/>
    <w:rsid w:val="005B044F"/>
    <w:rsid w:val="005B0463"/>
    <w:rsid w:val="005B1C31"/>
    <w:rsid w:val="005B22BA"/>
    <w:rsid w:val="005B23A7"/>
    <w:rsid w:val="005B2B7A"/>
    <w:rsid w:val="005B2D5C"/>
    <w:rsid w:val="005B386C"/>
    <w:rsid w:val="005B4CA9"/>
    <w:rsid w:val="005B5B10"/>
    <w:rsid w:val="005B5BE3"/>
    <w:rsid w:val="005B7C00"/>
    <w:rsid w:val="005B7D79"/>
    <w:rsid w:val="005B7FBD"/>
    <w:rsid w:val="005C02B3"/>
    <w:rsid w:val="005C02F1"/>
    <w:rsid w:val="005C0888"/>
    <w:rsid w:val="005C08A1"/>
    <w:rsid w:val="005C12C4"/>
    <w:rsid w:val="005C274E"/>
    <w:rsid w:val="005C2985"/>
    <w:rsid w:val="005C3715"/>
    <w:rsid w:val="005C61F9"/>
    <w:rsid w:val="005C6E44"/>
    <w:rsid w:val="005C7CC1"/>
    <w:rsid w:val="005C7E03"/>
    <w:rsid w:val="005D0629"/>
    <w:rsid w:val="005D09B2"/>
    <w:rsid w:val="005D26C7"/>
    <w:rsid w:val="005D2884"/>
    <w:rsid w:val="005D2EFA"/>
    <w:rsid w:val="005D523E"/>
    <w:rsid w:val="005D5509"/>
    <w:rsid w:val="005D7384"/>
    <w:rsid w:val="005E1541"/>
    <w:rsid w:val="005E24B2"/>
    <w:rsid w:val="005E2D3B"/>
    <w:rsid w:val="005E6E1B"/>
    <w:rsid w:val="005E7772"/>
    <w:rsid w:val="005F0156"/>
    <w:rsid w:val="005F0C30"/>
    <w:rsid w:val="005F106F"/>
    <w:rsid w:val="005F14C7"/>
    <w:rsid w:val="005F1D6F"/>
    <w:rsid w:val="005F1FA5"/>
    <w:rsid w:val="005F36E7"/>
    <w:rsid w:val="005F3706"/>
    <w:rsid w:val="005F3EEC"/>
    <w:rsid w:val="005F4EB1"/>
    <w:rsid w:val="005F603F"/>
    <w:rsid w:val="005F65E6"/>
    <w:rsid w:val="005F6A70"/>
    <w:rsid w:val="0060029E"/>
    <w:rsid w:val="006002EA"/>
    <w:rsid w:val="006005AF"/>
    <w:rsid w:val="00600620"/>
    <w:rsid w:val="0060131A"/>
    <w:rsid w:val="006022BD"/>
    <w:rsid w:val="00602397"/>
    <w:rsid w:val="00602CA8"/>
    <w:rsid w:val="00602CDE"/>
    <w:rsid w:val="00602F7D"/>
    <w:rsid w:val="00603021"/>
    <w:rsid w:val="006031B0"/>
    <w:rsid w:val="0060404C"/>
    <w:rsid w:val="006052B9"/>
    <w:rsid w:val="00605E9B"/>
    <w:rsid w:val="00606B49"/>
    <w:rsid w:val="006072D2"/>
    <w:rsid w:val="006073DC"/>
    <w:rsid w:val="00607E50"/>
    <w:rsid w:val="006110B0"/>
    <w:rsid w:val="00611E11"/>
    <w:rsid w:val="006127E0"/>
    <w:rsid w:val="00612A60"/>
    <w:rsid w:val="0061395A"/>
    <w:rsid w:val="00614815"/>
    <w:rsid w:val="00615781"/>
    <w:rsid w:val="006170E0"/>
    <w:rsid w:val="0061736E"/>
    <w:rsid w:val="00617ECE"/>
    <w:rsid w:val="006203A7"/>
    <w:rsid w:val="00620EE8"/>
    <w:rsid w:val="0062133C"/>
    <w:rsid w:val="00622970"/>
    <w:rsid w:val="00622D20"/>
    <w:rsid w:val="00623216"/>
    <w:rsid w:val="00623681"/>
    <w:rsid w:val="006241FD"/>
    <w:rsid w:val="00624BCF"/>
    <w:rsid w:val="006253EA"/>
    <w:rsid w:val="00626D1E"/>
    <w:rsid w:val="00631D24"/>
    <w:rsid w:val="006321C6"/>
    <w:rsid w:val="00632447"/>
    <w:rsid w:val="00632A7B"/>
    <w:rsid w:val="00632F22"/>
    <w:rsid w:val="006344DE"/>
    <w:rsid w:val="0063471E"/>
    <w:rsid w:val="006347C1"/>
    <w:rsid w:val="006351A8"/>
    <w:rsid w:val="0063730B"/>
    <w:rsid w:val="006408F2"/>
    <w:rsid w:val="00640B30"/>
    <w:rsid w:val="00640F67"/>
    <w:rsid w:val="00642034"/>
    <w:rsid w:val="00642359"/>
    <w:rsid w:val="006425D3"/>
    <w:rsid w:val="0064262F"/>
    <w:rsid w:val="006430AF"/>
    <w:rsid w:val="00643F56"/>
    <w:rsid w:val="0064471D"/>
    <w:rsid w:val="00644D90"/>
    <w:rsid w:val="00645153"/>
    <w:rsid w:val="00645553"/>
    <w:rsid w:val="006456CB"/>
    <w:rsid w:val="006456F3"/>
    <w:rsid w:val="006470A9"/>
    <w:rsid w:val="0064771C"/>
    <w:rsid w:val="00647743"/>
    <w:rsid w:val="006505DC"/>
    <w:rsid w:val="00650C96"/>
    <w:rsid w:val="00651167"/>
    <w:rsid w:val="006513F7"/>
    <w:rsid w:val="00651A97"/>
    <w:rsid w:val="00652AC7"/>
    <w:rsid w:val="00653661"/>
    <w:rsid w:val="00653AD6"/>
    <w:rsid w:val="00653E1D"/>
    <w:rsid w:val="006542DC"/>
    <w:rsid w:val="00654A50"/>
    <w:rsid w:val="00655011"/>
    <w:rsid w:val="006550A9"/>
    <w:rsid w:val="0065533C"/>
    <w:rsid w:val="0065733B"/>
    <w:rsid w:val="0065749A"/>
    <w:rsid w:val="00657C95"/>
    <w:rsid w:val="006621A8"/>
    <w:rsid w:val="00662472"/>
    <w:rsid w:val="006635F5"/>
    <w:rsid w:val="00663867"/>
    <w:rsid w:val="006655EB"/>
    <w:rsid w:val="00666866"/>
    <w:rsid w:val="00667DBB"/>
    <w:rsid w:val="00671F81"/>
    <w:rsid w:val="00673DEC"/>
    <w:rsid w:val="0067402F"/>
    <w:rsid w:val="00674B27"/>
    <w:rsid w:val="00675107"/>
    <w:rsid w:val="0067553B"/>
    <w:rsid w:val="00675706"/>
    <w:rsid w:val="00675CCD"/>
    <w:rsid w:val="006761CB"/>
    <w:rsid w:val="00677369"/>
    <w:rsid w:val="006775B6"/>
    <w:rsid w:val="00677F0B"/>
    <w:rsid w:val="00680852"/>
    <w:rsid w:val="00680A44"/>
    <w:rsid w:val="006814AF"/>
    <w:rsid w:val="00681A20"/>
    <w:rsid w:val="0068246C"/>
    <w:rsid w:val="0068516B"/>
    <w:rsid w:val="00685B85"/>
    <w:rsid w:val="00685D4D"/>
    <w:rsid w:val="00686046"/>
    <w:rsid w:val="00686285"/>
    <w:rsid w:val="00686C28"/>
    <w:rsid w:val="00686E02"/>
    <w:rsid w:val="006921D3"/>
    <w:rsid w:val="006926BD"/>
    <w:rsid w:val="00692FED"/>
    <w:rsid w:val="0069321E"/>
    <w:rsid w:val="006A021C"/>
    <w:rsid w:val="006A088E"/>
    <w:rsid w:val="006A1C1D"/>
    <w:rsid w:val="006A1C4D"/>
    <w:rsid w:val="006A38A4"/>
    <w:rsid w:val="006A3A5D"/>
    <w:rsid w:val="006A4409"/>
    <w:rsid w:val="006A4448"/>
    <w:rsid w:val="006A4B9F"/>
    <w:rsid w:val="006A73FB"/>
    <w:rsid w:val="006A7509"/>
    <w:rsid w:val="006A7C39"/>
    <w:rsid w:val="006B1471"/>
    <w:rsid w:val="006B290B"/>
    <w:rsid w:val="006B453C"/>
    <w:rsid w:val="006B5182"/>
    <w:rsid w:val="006B575E"/>
    <w:rsid w:val="006B5A4A"/>
    <w:rsid w:val="006B5AF2"/>
    <w:rsid w:val="006B5F02"/>
    <w:rsid w:val="006B6148"/>
    <w:rsid w:val="006B637F"/>
    <w:rsid w:val="006C0DF4"/>
    <w:rsid w:val="006C13C7"/>
    <w:rsid w:val="006C1878"/>
    <w:rsid w:val="006C237E"/>
    <w:rsid w:val="006C3803"/>
    <w:rsid w:val="006C3AC4"/>
    <w:rsid w:val="006C4148"/>
    <w:rsid w:val="006C43DA"/>
    <w:rsid w:val="006C4DE4"/>
    <w:rsid w:val="006C5859"/>
    <w:rsid w:val="006C5C5F"/>
    <w:rsid w:val="006D0902"/>
    <w:rsid w:val="006D0956"/>
    <w:rsid w:val="006D2928"/>
    <w:rsid w:val="006D2BEE"/>
    <w:rsid w:val="006D321C"/>
    <w:rsid w:val="006D3AE1"/>
    <w:rsid w:val="006D416E"/>
    <w:rsid w:val="006D5044"/>
    <w:rsid w:val="006D6414"/>
    <w:rsid w:val="006D6E82"/>
    <w:rsid w:val="006D7997"/>
    <w:rsid w:val="006E0A4A"/>
    <w:rsid w:val="006E0AD1"/>
    <w:rsid w:val="006E0FA2"/>
    <w:rsid w:val="006E1322"/>
    <w:rsid w:val="006E16DC"/>
    <w:rsid w:val="006E2A30"/>
    <w:rsid w:val="006E2F69"/>
    <w:rsid w:val="006E3601"/>
    <w:rsid w:val="006E3D28"/>
    <w:rsid w:val="006E4AEC"/>
    <w:rsid w:val="006E58C7"/>
    <w:rsid w:val="006E5A41"/>
    <w:rsid w:val="006E5CAB"/>
    <w:rsid w:val="006E6365"/>
    <w:rsid w:val="006E65A1"/>
    <w:rsid w:val="006E75CA"/>
    <w:rsid w:val="006E773D"/>
    <w:rsid w:val="006E797F"/>
    <w:rsid w:val="006F019B"/>
    <w:rsid w:val="006F0288"/>
    <w:rsid w:val="006F0818"/>
    <w:rsid w:val="006F107F"/>
    <w:rsid w:val="006F1AA6"/>
    <w:rsid w:val="006F1DB9"/>
    <w:rsid w:val="006F1DDF"/>
    <w:rsid w:val="006F220E"/>
    <w:rsid w:val="006F288A"/>
    <w:rsid w:val="006F2B73"/>
    <w:rsid w:val="006F2D01"/>
    <w:rsid w:val="006F4F53"/>
    <w:rsid w:val="006F4FF6"/>
    <w:rsid w:val="006F5448"/>
    <w:rsid w:val="006F5629"/>
    <w:rsid w:val="006F573F"/>
    <w:rsid w:val="006F5A86"/>
    <w:rsid w:val="006F5FBC"/>
    <w:rsid w:val="006F6274"/>
    <w:rsid w:val="00700088"/>
    <w:rsid w:val="00702AFB"/>
    <w:rsid w:val="00706778"/>
    <w:rsid w:val="007077D3"/>
    <w:rsid w:val="0070797B"/>
    <w:rsid w:val="00707FD0"/>
    <w:rsid w:val="00710338"/>
    <w:rsid w:val="007103A8"/>
    <w:rsid w:val="00710466"/>
    <w:rsid w:val="007107C6"/>
    <w:rsid w:val="0071086A"/>
    <w:rsid w:val="00711E7A"/>
    <w:rsid w:val="00711FB3"/>
    <w:rsid w:val="00712B4F"/>
    <w:rsid w:val="00712E1C"/>
    <w:rsid w:val="0071422F"/>
    <w:rsid w:val="0071533F"/>
    <w:rsid w:val="007159DE"/>
    <w:rsid w:val="00716270"/>
    <w:rsid w:val="00716400"/>
    <w:rsid w:val="0071699B"/>
    <w:rsid w:val="00716D14"/>
    <w:rsid w:val="007174AB"/>
    <w:rsid w:val="00717DD7"/>
    <w:rsid w:val="007202B9"/>
    <w:rsid w:val="00721531"/>
    <w:rsid w:val="00721EBE"/>
    <w:rsid w:val="00722226"/>
    <w:rsid w:val="007223C3"/>
    <w:rsid w:val="007225C9"/>
    <w:rsid w:val="007231FC"/>
    <w:rsid w:val="00723DE9"/>
    <w:rsid w:val="007243AB"/>
    <w:rsid w:val="00727162"/>
    <w:rsid w:val="00727C63"/>
    <w:rsid w:val="0073091A"/>
    <w:rsid w:val="0073094D"/>
    <w:rsid w:val="0073110B"/>
    <w:rsid w:val="00731630"/>
    <w:rsid w:val="0073197F"/>
    <w:rsid w:val="00731D18"/>
    <w:rsid w:val="00731FFC"/>
    <w:rsid w:val="0073257F"/>
    <w:rsid w:val="007326E8"/>
    <w:rsid w:val="007341D9"/>
    <w:rsid w:val="00734335"/>
    <w:rsid w:val="00734927"/>
    <w:rsid w:val="00734C16"/>
    <w:rsid w:val="00735E12"/>
    <w:rsid w:val="007369D1"/>
    <w:rsid w:val="00736BDD"/>
    <w:rsid w:val="00737C01"/>
    <w:rsid w:val="00740B8F"/>
    <w:rsid w:val="0074197B"/>
    <w:rsid w:val="007426FB"/>
    <w:rsid w:val="00742E9E"/>
    <w:rsid w:val="00742EC2"/>
    <w:rsid w:val="007430A8"/>
    <w:rsid w:val="00743E3D"/>
    <w:rsid w:val="00744547"/>
    <w:rsid w:val="00744B4B"/>
    <w:rsid w:val="00744BF5"/>
    <w:rsid w:val="00744CC2"/>
    <w:rsid w:val="00745D72"/>
    <w:rsid w:val="00746675"/>
    <w:rsid w:val="007473D4"/>
    <w:rsid w:val="00747AED"/>
    <w:rsid w:val="00750A22"/>
    <w:rsid w:val="00751513"/>
    <w:rsid w:val="00752146"/>
    <w:rsid w:val="007525D2"/>
    <w:rsid w:val="00753AB0"/>
    <w:rsid w:val="00754B64"/>
    <w:rsid w:val="00755B4A"/>
    <w:rsid w:val="007563B4"/>
    <w:rsid w:val="00756C7C"/>
    <w:rsid w:val="00756E0B"/>
    <w:rsid w:val="00756EDF"/>
    <w:rsid w:val="00757CA9"/>
    <w:rsid w:val="00760445"/>
    <w:rsid w:val="00761332"/>
    <w:rsid w:val="00763E37"/>
    <w:rsid w:val="00763FAE"/>
    <w:rsid w:val="00767576"/>
    <w:rsid w:val="007702C6"/>
    <w:rsid w:val="0077066A"/>
    <w:rsid w:val="00770999"/>
    <w:rsid w:val="00772A74"/>
    <w:rsid w:val="00772B52"/>
    <w:rsid w:val="007730D9"/>
    <w:rsid w:val="00773760"/>
    <w:rsid w:val="007751CD"/>
    <w:rsid w:val="00775D6F"/>
    <w:rsid w:val="00777589"/>
    <w:rsid w:val="00780A35"/>
    <w:rsid w:val="0078113F"/>
    <w:rsid w:val="007819D2"/>
    <w:rsid w:val="00782A4A"/>
    <w:rsid w:val="00782B4A"/>
    <w:rsid w:val="00783245"/>
    <w:rsid w:val="007838DF"/>
    <w:rsid w:val="00783E95"/>
    <w:rsid w:val="0078544D"/>
    <w:rsid w:val="00785E93"/>
    <w:rsid w:val="007868B4"/>
    <w:rsid w:val="00787020"/>
    <w:rsid w:val="00787620"/>
    <w:rsid w:val="00787660"/>
    <w:rsid w:val="00787835"/>
    <w:rsid w:val="00787AA7"/>
    <w:rsid w:val="00790605"/>
    <w:rsid w:val="00790F53"/>
    <w:rsid w:val="00790FE3"/>
    <w:rsid w:val="007914DA"/>
    <w:rsid w:val="0079303D"/>
    <w:rsid w:val="0079371B"/>
    <w:rsid w:val="00793CAF"/>
    <w:rsid w:val="00793F4D"/>
    <w:rsid w:val="00795551"/>
    <w:rsid w:val="00795645"/>
    <w:rsid w:val="00795F4E"/>
    <w:rsid w:val="00796F27"/>
    <w:rsid w:val="00797DE8"/>
    <w:rsid w:val="007A1463"/>
    <w:rsid w:val="007A1710"/>
    <w:rsid w:val="007A273C"/>
    <w:rsid w:val="007A2A0F"/>
    <w:rsid w:val="007A3181"/>
    <w:rsid w:val="007A3329"/>
    <w:rsid w:val="007A47FD"/>
    <w:rsid w:val="007A55A6"/>
    <w:rsid w:val="007A55BC"/>
    <w:rsid w:val="007A573C"/>
    <w:rsid w:val="007A5B9D"/>
    <w:rsid w:val="007A5CF8"/>
    <w:rsid w:val="007A5D4E"/>
    <w:rsid w:val="007A6B1F"/>
    <w:rsid w:val="007A7A47"/>
    <w:rsid w:val="007B01FA"/>
    <w:rsid w:val="007B0348"/>
    <w:rsid w:val="007B0459"/>
    <w:rsid w:val="007B056E"/>
    <w:rsid w:val="007B07C6"/>
    <w:rsid w:val="007B0905"/>
    <w:rsid w:val="007B0A8B"/>
    <w:rsid w:val="007B0D47"/>
    <w:rsid w:val="007B1925"/>
    <w:rsid w:val="007B2301"/>
    <w:rsid w:val="007B25FA"/>
    <w:rsid w:val="007B2E98"/>
    <w:rsid w:val="007B30ED"/>
    <w:rsid w:val="007B594F"/>
    <w:rsid w:val="007B5BCF"/>
    <w:rsid w:val="007B7691"/>
    <w:rsid w:val="007B794F"/>
    <w:rsid w:val="007C06AF"/>
    <w:rsid w:val="007C29E1"/>
    <w:rsid w:val="007C3E2F"/>
    <w:rsid w:val="007C43EA"/>
    <w:rsid w:val="007C4E49"/>
    <w:rsid w:val="007C5295"/>
    <w:rsid w:val="007C6718"/>
    <w:rsid w:val="007C6845"/>
    <w:rsid w:val="007C6DE5"/>
    <w:rsid w:val="007C7D0A"/>
    <w:rsid w:val="007D0F48"/>
    <w:rsid w:val="007D1507"/>
    <w:rsid w:val="007D1598"/>
    <w:rsid w:val="007D2BAE"/>
    <w:rsid w:val="007D2DC8"/>
    <w:rsid w:val="007D3266"/>
    <w:rsid w:val="007D3C03"/>
    <w:rsid w:val="007D6E52"/>
    <w:rsid w:val="007D7026"/>
    <w:rsid w:val="007D7635"/>
    <w:rsid w:val="007D7D8C"/>
    <w:rsid w:val="007E0D43"/>
    <w:rsid w:val="007E1C4F"/>
    <w:rsid w:val="007E4369"/>
    <w:rsid w:val="007E44DC"/>
    <w:rsid w:val="007E471C"/>
    <w:rsid w:val="007E5190"/>
    <w:rsid w:val="007E654B"/>
    <w:rsid w:val="007E66F1"/>
    <w:rsid w:val="007E67AA"/>
    <w:rsid w:val="007E6A96"/>
    <w:rsid w:val="007E782E"/>
    <w:rsid w:val="007F03FC"/>
    <w:rsid w:val="007F15AF"/>
    <w:rsid w:val="007F1F0A"/>
    <w:rsid w:val="007F26D5"/>
    <w:rsid w:val="007F42BF"/>
    <w:rsid w:val="007F46F4"/>
    <w:rsid w:val="007F4C27"/>
    <w:rsid w:val="007F50D0"/>
    <w:rsid w:val="007F546A"/>
    <w:rsid w:val="00800372"/>
    <w:rsid w:val="00800FBC"/>
    <w:rsid w:val="00802227"/>
    <w:rsid w:val="008031B1"/>
    <w:rsid w:val="00805890"/>
    <w:rsid w:val="008061CE"/>
    <w:rsid w:val="00806B70"/>
    <w:rsid w:val="008070BC"/>
    <w:rsid w:val="00807699"/>
    <w:rsid w:val="008110D0"/>
    <w:rsid w:val="00811E0C"/>
    <w:rsid w:val="008121BE"/>
    <w:rsid w:val="0081237E"/>
    <w:rsid w:val="008125A9"/>
    <w:rsid w:val="008132E9"/>
    <w:rsid w:val="008136E7"/>
    <w:rsid w:val="00815EB9"/>
    <w:rsid w:val="00816FAC"/>
    <w:rsid w:val="008172BC"/>
    <w:rsid w:val="00817C22"/>
    <w:rsid w:val="00817FCD"/>
    <w:rsid w:val="0082042C"/>
    <w:rsid w:val="00820FF0"/>
    <w:rsid w:val="00821662"/>
    <w:rsid w:val="00821877"/>
    <w:rsid w:val="008227F9"/>
    <w:rsid w:val="008231A2"/>
    <w:rsid w:val="008233EB"/>
    <w:rsid w:val="008240BF"/>
    <w:rsid w:val="00824494"/>
    <w:rsid w:val="00826E39"/>
    <w:rsid w:val="008272AD"/>
    <w:rsid w:val="00831D67"/>
    <w:rsid w:val="008323BE"/>
    <w:rsid w:val="0083383F"/>
    <w:rsid w:val="00834573"/>
    <w:rsid w:val="00834CAB"/>
    <w:rsid w:val="00834CC4"/>
    <w:rsid w:val="00834CF5"/>
    <w:rsid w:val="00835864"/>
    <w:rsid w:val="00835949"/>
    <w:rsid w:val="008366D9"/>
    <w:rsid w:val="00837018"/>
    <w:rsid w:val="00837387"/>
    <w:rsid w:val="00840362"/>
    <w:rsid w:val="0084042D"/>
    <w:rsid w:val="00840995"/>
    <w:rsid w:val="008417AE"/>
    <w:rsid w:val="00844562"/>
    <w:rsid w:val="008447AF"/>
    <w:rsid w:val="00844D6E"/>
    <w:rsid w:val="008462A1"/>
    <w:rsid w:val="00847597"/>
    <w:rsid w:val="00850103"/>
    <w:rsid w:val="00851B47"/>
    <w:rsid w:val="0085290A"/>
    <w:rsid w:val="00852916"/>
    <w:rsid w:val="00852A65"/>
    <w:rsid w:val="008530A9"/>
    <w:rsid w:val="008534B0"/>
    <w:rsid w:val="00854454"/>
    <w:rsid w:val="00854711"/>
    <w:rsid w:val="0085525F"/>
    <w:rsid w:val="00855F0C"/>
    <w:rsid w:val="0085683E"/>
    <w:rsid w:val="00856A97"/>
    <w:rsid w:val="008600D6"/>
    <w:rsid w:val="008605B6"/>
    <w:rsid w:val="00860DA5"/>
    <w:rsid w:val="0086115C"/>
    <w:rsid w:val="00861918"/>
    <w:rsid w:val="0086321E"/>
    <w:rsid w:val="008649A4"/>
    <w:rsid w:val="00865230"/>
    <w:rsid w:val="008656E6"/>
    <w:rsid w:val="008659EA"/>
    <w:rsid w:val="00866AB1"/>
    <w:rsid w:val="0087045C"/>
    <w:rsid w:val="008728C6"/>
    <w:rsid w:val="008729C5"/>
    <w:rsid w:val="00873297"/>
    <w:rsid w:val="00873C50"/>
    <w:rsid w:val="00874293"/>
    <w:rsid w:val="008749AC"/>
    <w:rsid w:val="00874D55"/>
    <w:rsid w:val="0087556C"/>
    <w:rsid w:val="00876A7B"/>
    <w:rsid w:val="00877EC5"/>
    <w:rsid w:val="00880A27"/>
    <w:rsid w:val="008811A0"/>
    <w:rsid w:val="008815E3"/>
    <w:rsid w:val="00883588"/>
    <w:rsid w:val="008836AB"/>
    <w:rsid w:val="0088516E"/>
    <w:rsid w:val="008859C1"/>
    <w:rsid w:val="00885D35"/>
    <w:rsid w:val="008868ED"/>
    <w:rsid w:val="00886E20"/>
    <w:rsid w:val="0089145C"/>
    <w:rsid w:val="008919D1"/>
    <w:rsid w:val="0089236B"/>
    <w:rsid w:val="00892C61"/>
    <w:rsid w:val="0089303B"/>
    <w:rsid w:val="008936E9"/>
    <w:rsid w:val="00895B53"/>
    <w:rsid w:val="00895CFE"/>
    <w:rsid w:val="00895F30"/>
    <w:rsid w:val="0089627D"/>
    <w:rsid w:val="00896635"/>
    <w:rsid w:val="008969D5"/>
    <w:rsid w:val="008A0CBD"/>
    <w:rsid w:val="008A1243"/>
    <w:rsid w:val="008A2203"/>
    <w:rsid w:val="008A2973"/>
    <w:rsid w:val="008A3817"/>
    <w:rsid w:val="008A3BBC"/>
    <w:rsid w:val="008A4700"/>
    <w:rsid w:val="008A4B45"/>
    <w:rsid w:val="008A564A"/>
    <w:rsid w:val="008A5B63"/>
    <w:rsid w:val="008A5BE2"/>
    <w:rsid w:val="008A62F1"/>
    <w:rsid w:val="008A6D92"/>
    <w:rsid w:val="008A7F33"/>
    <w:rsid w:val="008B0315"/>
    <w:rsid w:val="008B0418"/>
    <w:rsid w:val="008B0FFA"/>
    <w:rsid w:val="008B13E4"/>
    <w:rsid w:val="008B2E9D"/>
    <w:rsid w:val="008B321A"/>
    <w:rsid w:val="008B3A35"/>
    <w:rsid w:val="008B3CF3"/>
    <w:rsid w:val="008B4216"/>
    <w:rsid w:val="008B4760"/>
    <w:rsid w:val="008B4DDB"/>
    <w:rsid w:val="008B5139"/>
    <w:rsid w:val="008B52B4"/>
    <w:rsid w:val="008B566F"/>
    <w:rsid w:val="008B631E"/>
    <w:rsid w:val="008B75E2"/>
    <w:rsid w:val="008B7714"/>
    <w:rsid w:val="008B7A47"/>
    <w:rsid w:val="008B7EC2"/>
    <w:rsid w:val="008C00F1"/>
    <w:rsid w:val="008C034B"/>
    <w:rsid w:val="008C1082"/>
    <w:rsid w:val="008C2713"/>
    <w:rsid w:val="008C286C"/>
    <w:rsid w:val="008C2D59"/>
    <w:rsid w:val="008C467D"/>
    <w:rsid w:val="008C5AF1"/>
    <w:rsid w:val="008C63E3"/>
    <w:rsid w:val="008C6BC1"/>
    <w:rsid w:val="008C7796"/>
    <w:rsid w:val="008C782E"/>
    <w:rsid w:val="008C7D0F"/>
    <w:rsid w:val="008C7DA5"/>
    <w:rsid w:val="008D0015"/>
    <w:rsid w:val="008D0262"/>
    <w:rsid w:val="008D0ED9"/>
    <w:rsid w:val="008D1B7F"/>
    <w:rsid w:val="008D1CDD"/>
    <w:rsid w:val="008D293F"/>
    <w:rsid w:val="008D341A"/>
    <w:rsid w:val="008D3A27"/>
    <w:rsid w:val="008D3C0A"/>
    <w:rsid w:val="008D3FAB"/>
    <w:rsid w:val="008D41B9"/>
    <w:rsid w:val="008D42B6"/>
    <w:rsid w:val="008D5087"/>
    <w:rsid w:val="008D6372"/>
    <w:rsid w:val="008D7238"/>
    <w:rsid w:val="008E08B0"/>
    <w:rsid w:val="008E1852"/>
    <w:rsid w:val="008E33CA"/>
    <w:rsid w:val="008E3BF5"/>
    <w:rsid w:val="008E411D"/>
    <w:rsid w:val="008E46A4"/>
    <w:rsid w:val="008E5874"/>
    <w:rsid w:val="008E6203"/>
    <w:rsid w:val="008E6307"/>
    <w:rsid w:val="008E66D9"/>
    <w:rsid w:val="008F0A9A"/>
    <w:rsid w:val="008F1052"/>
    <w:rsid w:val="008F1213"/>
    <w:rsid w:val="008F1385"/>
    <w:rsid w:val="008F2451"/>
    <w:rsid w:val="008F2C61"/>
    <w:rsid w:val="008F2DE4"/>
    <w:rsid w:val="008F379A"/>
    <w:rsid w:val="008F3E2A"/>
    <w:rsid w:val="008F417C"/>
    <w:rsid w:val="008F420F"/>
    <w:rsid w:val="008F61C8"/>
    <w:rsid w:val="008F675E"/>
    <w:rsid w:val="008F67C4"/>
    <w:rsid w:val="008F717A"/>
    <w:rsid w:val="008F757A"/>
    <w:rsid w:val="008F777C"/>
    <w:rsid w:val="008F7A7D"/>
    <w:rsid w:val="00900409"/>
    <w:rsid w:val="0090051E"/>
    <w:rsid w:val="009019D0"/>
    <w:rsid w:val="0090254D"/>
    <w:rsid w:val="00902584"/>
    <w:rsid w:val="00903C0B"/>
    <w:rsid w:val="00904046"/>
    <w:rsid w:val="00905485"/>
    <w:rsid w:val="00905FE4"/>
    <w:rsid w:val="00906AC0"/>
    <w:rsid w:val="00907404"/>
    <w:rsid w:val="00907DD6"/>
    <w:rsid w:val="0091023F"/>
    <w:rsid w:val="00910384"/>
    <w:rsid w:val="00910E8F"/>
    <w:rsid w:val="00912FEB"/>
    <w:rsid w:val="00913557"/>
    <w:rsid w:val="0091580D"/>
    <w:rsid w:val="00915D37"/>
    <w:rsid w:val="00916261"/>
    <w:rsid w:val="00916A22"/>
    <w:rsid w:val="00917500"/>
    <w:rsid w:val="00917AE2"/>
    <w:rsid w:val="00920B03"/>
    <w:rsid w:val="00921DD0"/>
    <w:rsid w:val="00921F1A"/>
    <w:rsid w:val="00922F89"/>
    <w:rsid w:val="00923619"/>
    <w:rsid w:val="0092465B"/>
    <w:rsid w:val="00924891"/>
    <w:rsid w:val="00925FBA"/>
    <w:rsid w:val="00930123"/>
    <w:rsid w:val="00930BA5"/>
    <w:rsid w:val="00930FDF"/>
    <w:rsid w:val="009318D6"/>
    <w:rsid w:val="00931BAE"/>
    <w:rsid w:val="009328E0"/>
    <w:rsid w:val="0093373A"/>
    <w:rsid w:val="009345B1"/>
    <w:rsid w:val="00934F73"/>
    <w:rsid w:val="00935E0B"/>
    <w:rsid w:val="00936613"/>
    <w:rsid w:val="009367F1"/>
    <w:rsid w:val="00936EA9"/>
    <w:rsid w:val="00937173"/>
    <w:rsid w:val="00937772"/>
    <w:rsid w:val="009406B2"/>
    <w:rsid w:val="009419F1"/>
    <w:rsid w:val="00943BC1"/>
    <w:rsid w:val="009447BE"/>
    <w:rsid w:val="009451BB"/>
    <w:rsid w:val="00945751"/>
    <w:rsid w:val="009463CC"/>
    <w:rsid w:val="0094662E"/>
    <w:rsid w:val="00947B4A"/>
    <w:rsid w:val="00947E7D"/>
    <w:rsid w:val="00947EFE"/>
    <w:rsid w:val="00947FCA"/>
    <w:rsid w:val="00950B42"/>
    <w:rsid w:val="0095181A"/>
    <w:rsid w:val="009518B7"/>
    <w:rsid w:val="00951A49"/>
    <w:rsid w:val="00951BA6"/>
    <w:rsid w:val="00952865"/>
    <w:rsid w:val="00952C60"/>
    <w:rsid w:val="00952DB9"/>
    <w:rsid w:val="009533B7"/>
    <w:rsid w:val="009545D0"/>
    <w:rsid w:val="00954634"/>
    <w:rsid w:val="00954C7D"/>
    <w:rsid w:val="009566DD"/>
    <w:rsid w:val="009567B6"/>
    <w:rsid w:val="0095713C"/>
    <w:rsid w:val="00960E44"/>
    <w:rsid w:val="00961011"/>
    <w:rsid w:val="009619FD"/>
    <w:rsid w:val="00961CAF"/>
    <w:rsid w:val="009639FE"/>
    <w:rsid w:val="00963E96"/>
    <w:rsid w:val="00963EA5"/>
    <w:rsid w:val="00964B2C"/>
    <w:rsid w:val="0096582D"/>
    <w:rsid w:val="00966239"/>
    <w:rsid w:val="009664E2"/>
    <w:rsid w:val="00966FF7"/>
    <w:rsid w:val="00967B5D"/>
    <w:rsid w:val="00967BA5"/>
    <w:rsid w:val="009713CC"/>
    <w:rsid w:val="00972593"/>
    <w:rsid w:val="00973435"/>
    <w:rsid w:val="009749E8"/>
    <w:rsid w:val="00976E69"/>
    <w:rsid w:val="00977614"/>
    <w:rsid w:val="0097768A"/>
    <w:rsid w:val="00977A96"/>
    <w:rsid w:val="00977E66"/>
    <w:rsid w:val="00980FA1"/>
    <w:rsid w:val="009810EF"/>
    <w:rsid w:val="0098128E"/>
    <w:rsid w:val="0098132A"/>
    <w:rsid w:val="00981591"/>
    <w:rsid w:val="00981F7D"/>
    <w:rsid w:val="00982335"/>
    <w:rsid w:val="00982E4E"/>
    <w:rsid w:val="00982EEE"/>
    <w:rsid w:val="00982FE3"/>
    <w:rsid w:val="00984DCA"/>
    <w:rsid w:val="009861A7"/>
    <w:rsid w:val="0098797F"/>
    <w:rsid w:val="00990AB7"/>
    <w:rsid w:val="00992103"/>
    <w:rsid w:val="00993680"/>
    <w:rsid w:val="0099431E"/>
    <w:rsid w:val="00995471"/>
    <w:rsid w:val="0099584A"/>
    <w:rsid w:val="00995EDF"/>
    <w:rsid w:val="0099782B"/>
    <w:rsid w:val="009A02C1"/>
    <w:rsid w:val="009A0598"/>
    <w:rsid w:val="009A34C4"/>
    <w:rsid w:val="009A3D5B"/>
    <w:rsid w:val="009A3F23"/>
    <w:rsid w:val="009A49E7"/>
    <w:rsid w:val="009A4B37"/>
    <w:rsid w:val="009A51E7"/>
    <w:rsid w:val="009A6502"/>
    <w:rsid w:val="009A68B5"/>
    <w:rsid w:val="009A7059"/>
    <w:rsid w:val="009A7097"/>
    <w:rsid w:val="009B0F11"/>
    <w:rsid w:val="009B2F45"/>
    <w:rsid w:val="009B438A"/>
    <w:rsid w:val="009B73B8"/>
    <w:rsid w:val="009B7CB0"/>
    <w:rsid w:val="009C1966"/>
    <w:rsid w:val="009C1CD7"/>
    <w:rsid w:val="009C2190"/>
    <w:rsid w:val="009C21E4"/>
    <w:rsid w:val="009C23D2"/>
    <w:rsid w:val="009C3BC3"/>
    <w:rsid w:val="009C435A"/>
    <w:rsid w:val="009C5464"/>
    <w:rsid w:val="009C5669"/>
    <w:rsid w:val="009C5BE0"/>
    <w:rsid w:val="009C7407"/>
    <w:rsid w:val="009C7A5C"/>
    <w:rsid w:val="009D031C"/>
    <w:rsid w:val="009D0425"/>
    <w:rsid w:val="009D2B2F"/>
    <w:rsid w:val="009D3627"/>
    <w:rsid w:val="009D42A5"/>
    <w:rsid w:val="009D4D99"/>
    <w:rsid w:val="009D554F"/>
    <w:rsid w:val="009D5552"/>
    <w:rsid w:val="009D5741"/>
    <w:rsid w:val="009D602C"/>
    <w:rsid w:val="009D6E69"/>
    <w:rsid w:val="009D71D2"/>
    <w:rsid w:val="009E1F99"/>
    <w:rsid w:val="009E23DB"/>
    <w:rsid w:val="009E6557"/>
    <w:rsid w:val="009E6ED8"/>
    <w:rsid w:val="009E705B"/>
    <w:rsid w:val="009E7128"/>
    <w:rsid w:val="009E71C2"/>
    <w:rsid w:val="009E7390"/>
    <w:rsid w:val="009F1875"/>
    <w:rsid w:val="009F1C42"/>
    <w:rsid w:val="009F1CEC"/>
    <w:rsid w:val="009F20D1"/>
    <w:rsid w:val="009F2F6F"/>
    <w:rsid w:val="009F3BB9"/>
    <w:rsid w:val="009F3EA6"/>
    <w:rsid w:val="009F5714"/>
    <w:rsid w:val="009F5951"/>
    <w:rsid w:val="009F5991"/>
    <w:rsid w:val="009F621B"/>
    <w:rsid w:val="009F62FB"/>
    <w:rsid w:val="009F758F"/>
    <w:rsid w:val="00A00292"/>
    <w:rsid w:val="00A00D2B"/>
    <w:rsid w:val="00A02143"/>
    <w:rsid w:val="00A025DD"/>
    <w:rsid w:val="00A02A73"/>
    <w:rsid w:val="00A02AF4"/>
    <w:rsid w:val="00A0438B"/>
    <w:rsid w:val="00A04547"/>
    <w:rsid w:val="00A056A9"/>
    <w:rsid w:val="00A05703"/>
    <w:rsid w:val="00A05ABB"/>
    <w:rsid w:val="00A06E50"/>
    <w:rsid w:val="00A07593"/>
    <w:rsid w:val="00A07CB4"/>
    <w:rsid w:val="00A07DBC"/>
    <w:rsid w:val="00A10E65"/>
    <w:rsid w:val="00A11A99"/>
    <w:rsid w:val="00A1372D"/>
    <w:rsid w:val="00A1501C"/>
    <w:rsid w:val="00A160AA"/>
    <w:rsid w:val="00A1619C"/>
    <w:rsid w:val="00A16712"/>
    <w:rsid w:val="00A17FDD"/>
    <w:rsid w:val="00A206BC"/>
    <w:rsid w:val="00A20D90"/>
    <w:rsid w:val="00A20FC0"/>
    <w:rsid w:val="00A212A1"/>
    <w:rsid w:val="00A21D39"/>
    <w:rsid w:val="00A2223F"/>
    <w:rsid w:val="00A22640"/>
    <w:rsid w:val="00A22825"/>
    <w:rsid w:val="00A23906"/>
    <w:rsid w:val="00A23F0D"/>
    <w:rsid w:val="00A24B97"/>
    <w:rsid w:val="00A2510E"/>
    <w:rsid w:val="00A25EF0"/>
    <w:rsid w:val="00A30804"/>
    <w:rsid w:val="00A30FA3"/>
    <w:rsid w:val="00A310C0"/>
    <w:rsid w:val="00A32038"/>
    <w:rsid w:val="00A3205C"/>
    <w:rsid w:val="00A32F8A"/>
    <w:rsid w:val="00A33168"/>
    <w:rsid w:val="00A33657"/>
    <w:rsid w:val="00A33895"/>
    <w:rsid w:val="00A339AA"/>
    <w:rsid w:val="00A33A6B"/>
    <w:rsid w:val="00A34E34"/>
    <w:rsid w:val="00A34F29"/>
    <w:rsid w:val="00A35243"/>
    <w:rsid w:val="00A35C9B"/>
    <w:rsid w:val="00A36720"/>
    <w:rsid w:val="00A37B4E"/>
    <w:rsid w:val="00A37EB5"/>
    <w:rsid w:val="00A37F98"/>
    <w:rsid w:val="00A4070D"/>
    <w:rsid w:val="00A40E54"/>
    <w:rsid w:val="00A41861"/>
    <w:rsid w:val="00A41D40"/>
    <w:rsid w:val="00A420A6"/>
    <w:rsid w:val="00A425B5"/>
    <w:rsid w:val="00A426A6"/>
    <w:rsid w:val="00A43432"/>
    <w:rsid w:val="00A4435E"/>
    <w:rsid w:val="00A44725"/>
    <w:rsid w:val="00A45295"/>
    <w:rsid w:val="00A46194"/>
    <w:rsid w:val="00A46426"/>
    <w:rsid w:val="00A46D11"/>
    <w:rsid w:val="00A471EE"/>
    <w:rsid w:val="00A4724F"/>
    <w:rsid w:val="00A474A6"/>
    <w:rsid w:val="00A5008A"/>
    <w:rsid w:val="00A50857"/>
    <w:rsid w:val="00A52631"/>
    <w:rsid w:val="00A52C1B"/>
    <w:rsid w:val="00A5344D"/>
    <w:rsid w:val="00A53DC4"/>
    <w:rsid w:val="00A555AF"/>
    <w:rsid w:val="00A556FA"/>
    <w:rsid w:val="00A55ECD"/>
    <w:rsid w:val="00A56D21"/>
    <w:rsid w:val="00A6052C"/>
    <w:rsid w:val="00A60BCD"/>
    <w:rsid w:val="00A60BEB"/>
    <w:rsid w:val="00A61653"/>
    <w:rsid w:val="00A62500"/>
    <w:rsid w:val="00A62D29"/>
    <w:rsid w:val="00A63487"/>
    <w:rsid w:val="00A63A17"/>
    <w:rsid w:val="00A6502D"/>
    <w:rsid w:val="00A651D5"/>
    <w:rsid w:val="00A65991"/>
    <w:rsid w:val="00A65CE0"/>
    <w:rsid w:val="00A66369"/>
    <w:rsid w:val="00A67194"/>
    <w:rsid w:val="00A67E3F"/>
    <w:rsid w:val="00A70D8C"/>
    <w:rsid w:val="00A711EA"/>
    <w:rsid w:val="00A7348B"/>
    <w:rsid w:val="00A736C7"/>
    <w:rsid w:val="00A74DC1"/>
    <w:rsid w:val="00A75229"/>
    <w:rsid w:val="00A760E6"/>
    <w:rsid w:val="00A7661F"/>
    <w:rsid w:val="00A76FD9"/>
    <w:rsid w:val="00A77908"/>
    <w:rsid w:val="00A80219"/>
    <w:rsid w:val="00A8067D"/>
    <w:rsid w:val="00A80DCB"/>
    <w:rsid w:val="00A813DB"/>
    <w:rsid w:val="00A81998"/>
    <w:rsid w:val="00A822B1"/>
    <w:rsid w:val="00A83786"/>
    <w:rsid w:val="00A8493B"/>
    <w:rsid w:val="00A85704"/>
    <w:rsid w:val="00A85E4D"/>
    <w:rsid w:val="00A8624D"/>
    <w:rsid w:val="00A8658F"/>
    <w:rsid w:val="00A86DAB"/>
    <w:rsid w:val="00A87722"/>
    <w:rsid w:val="00A87BCB"/>
    <w:rsid w:val="00A90D30"/>
    <w:rsid w:val="00A91708"/>
    <w:rsid w:val="00A918F0"/>
    <w:rsid w:val="00A9191E"/>
    <w:rsid w:val="00A91DAE"/>
    <w:rsid w:val="00A9222F"/>
    <w:rsid w:val="00A92497"/>
    <w:rsid w:val="00A92559"/>
    <w:rsid w:val="00A9312D"/>
    <w:rsid w:val="00A93139"/>
    <w:rsid w:val="00A94550"/>
    <w:rsid w:val="00A94A38"/>
    <w:rsid w:val="00A95056"/>
    <w:rsid w:val="00A96B3E"/>
    <w:rsid w:val="00AA0354"/>
    <w:rsid w:val="00AA0777"/>
    <w:rsid w:val="00AA13A1"/>
    <w:rsid w:val="00AA1614"/>
    <w:rsid w:val="00AA1F9E"/>
    <w:rsid w:val="00AA367A"/>
    <w:rsid w:val="00AA3B28"/>
    <w:rsid w:val="00AA3EA1"/>
    <w:rsid w:val="00AA4094"/>
    <w:rsid w:val="00AA6A25"/>
    <w:rsid w:val="00AA6ECD"/>
    <w:rsid w:val="00AA760B"/>
    <w:rsid w:val="00AA7863"/>
    <w:rsid w:val="00AA799F"/>
    <w:rsid w:val="00AB0E1C"/>
    <w:rsid w:val="00AB2A8C"/>
    <w:rsid w:val="00AB306C"/>
    <w:rsid w:val="00AB36BD"/>
    <w:rsid w:val="00AB3AFA"/>
    <w:rsid w:val="00AB440A"/>
    <w:rsid w:val="00AB451C"/>
    <w:rsid w:val="00AB458E"/>
    <w:rsid w:val="00AB6752"/>
    <w:rsid w:val="00AC1D05"/>
    <w:rsid w:val="00AC1F9C"/>
    <w:rsid w:val="00AC3469"/>
    <w:rsid w:val="00AC4189"/>
    <w:rsid w:val="00AC422F"/>
    <w:rsid w:val="00AC4328"/>
    <w:rsid w:val="00AC5316"/>
    <w:rsid w:val="00AC58C7"/>
    <w:rsid w:val="00AC59EF"/>
    <w:rsid w:val="00AD02C2"/>
    <w:rsid w:val="00AD0C38"/>
    <w:rsid w:val="00AD1219"/>
    <w:rsid w:val="00AD20D9"/>
    <w:rsid w:val="00AD2AF9"/>
    <w:rsid w:val="00AD30DD"/>
    <w:rsid w:val="00AD320C"/>
    <w:rsid w:val="00AD50B2"/>
    <w:rsid w:val="00AD575E"/>
    <w:rsid w:val="00AD5C04"/>
    <w:rsid w:val="00AD7756"/>
    <w:rsid w:val="00AD77BA"/>
    <w:rsid w:val="00AE0EC4"/>
    <w:rsid w:val="00AE0F4B"/>
    <w:rsid w:val="00AE26E4"/>
    <w:rsid w:val="00AE3DF9"/>
    <w:rsid w:val="00AE3F1B"/>
    <w:rsid w:val="00AE76F3"/>
    <w:rsid w:val="00AF0687"/>
    <w:rsid w:val="00AF1598"/>
    <w:rsid w:val="00AF19F1"/>
    <w:rsid w:val="00AF2742"/>
    <w:rsid w:val="00AF2775"/>
    <w:rsid w:val="00AF27E3"/>
    <w:rsid w:val="00AF3DB4"/>
    <w:rsid w:val="00AF3EED"/>
    <w:rsid w:val="00AF4014"/>
    <w:rsid w:val="00AF4342"/>
    <w:rsid w:val="00AF4DB4"/>
    <w:rsid w:val="00AF5026"/>
    <w:rsid w:val="00AF50C2"/>
    <w:rsid w:val="00AF5A61"/>
    <w:rsid w:val="00AF7067"/>
    <w:rsid w:val="00AF7242"/>
    <w:rsid w:val="00AF72FD"/>
    <w:rsid w:val="00AF7A4B"/>
    <w:rsid w:val="00AF7B0E"/>
    <w:rsid w:val="00B001C6"/>
    <w:rsid w:val="00B022E2"/>
    <w:rsid w:val="00B023F0"/>
    <w:rsid w:val="00B042ED"/>
    <w:rsid w:val="00B05236"/>
    <w:rsid w:val="00B06A06"/>
    <w:rsid w:val="00B07666"/>
    <w:rsid w:val="00B07DE3"/>
    <w:rsid w:val="00B10230"/>
    <w:rsid w:val="00B106AE"/>
    <w:rsid w:val="00B11626"/>
    <w:rsid w:val="00B11AE3"/>
    <w:rsid w:val="00B122E8"/>
    <w:rsid w:val="00B13749"/>
    <w:rsid w:val="00B144C8"/>
    <w:rsid w:val="00B14D52"/>
    <w:rsid w:val="00B15AE1"/>
    <w:rsid w:val="00B1704E"/>
    <w:rsid w:val="00B20939"/>
    <w:rsid w:val="00B209E2"/>
    <w:rsid w:val="00B20ACE"/>
    <w:rsid w:val="00B21C60"/>
    <w:rsid w:val="00B22816"/>
    <w:rsid w:val="00B22AB2"/>
    <w:rsid w:val="00B22B52"/>
    <w:rsid w:val="00B2309A"/>
    <w:rsid w:val="00B23A8D"/>
    <w:rsid w:val="00B23D4D"/>
    <w:rsid w:val="00B2415D"/>
    <w:rsid w:val="00B2471B"/>
    <w:rsid w:val="00B2600E"/>
    <w:rsid w:val="00B26965"/>
    <w:rsid w:val="00B27EFA"/>
    <w:rsid w:val="00B30037"/>
    <w:rsid w:val="00B3195D"/>
    <w:rsid w:val="00B32AAF"/>
    <w:rsid w:val="00B3335A"/>
    <w:rsid w:val="00B3374A"/>
    <w:rsid w:val="00B33E3E"/>
    <w:rsid w:val="00B33E94"/>
    <w:rsid w:val="00B3430F"/>
    <w:rsid w:val="00B34D1F"/>
    <w:rsid w:val="00B34FE2"/>
    <w:rsid w:val="00B3510B"/>
    <w:rsid w:val="00B3551D"/>
    <w:rsid w:val="00B356B9"/>
    <w:rsid w:val="00B35918"/>
    <w:rsid w:val="00B37109"/>
    <w:rsid w:val="00B37421"/>
    <w:rsid w:val="00B40FFE"/>
    <w:rsid w:val="00B432D6"/>
    <w:rsid w:val="00B43483"/>
    <w:rsid w:val="00B43B1F"/>
    <w:rsid w:val="00B442EF"/>
    <w:rsid w:val="00B44923"/>
    <w:rsid w:val="00B44B29"/>
    <w:rsid w:val="00B44D04"/>
    <w:rsid w:val="00B473C8"/>
    <w:rsid w:val="00B47DA9"/>
    <w:rsid w:val="00B502C1"/>
    <w:rsid w:val="00B50339"/>
    <w:rsid w:val="00B51B90"/>
    <w:rsid w:val="00B51D24"/>
    <w:rsid w:val="00B520DC"/>
    <w:rsid w:val="00B52497"/>
    <w:rsid w:val="00B5434A"/>
    <w:rsid w:val="00B544FB"/>
    <w:rsid w:val="00B55ACF"/>
    <w:rsid w:val="00B56353"/>
    <w:rsid w:val="00B57816"/>
    <w:rsid w:val="00B57B1C"/>
    <w:rsid w:val="00B60295"/>
    <w:rsid w:val="00B60984"/>
    <w:rsid w:val="00B61931"/>
    <w:rsid w:val="00B62EE2"/>
    <w:rsid w:val="00B63B19"/>
    <w:rsid w:val="00B63C34"/>
    <w:rsid w:val="00B663C7"/>
    <w:rsid w:val="00B66D58"/>
    <w:rsid w:val="00B67167"/>
    <w:rsid w:val="00B67E69"/>
    <w:rsid w:val="00B702AE"/>
    <w:rsid w:val="00B7075F"/>
    <w:rsid w:val="00B71175"/>
    <w:rsid w:val="00B714C0"/>
    <w:rsid w:val="00B71753"/>
    <w:rsid w:val="00B726EC"/>
    <w:rsid w:val="00B732EE"/>
    <w:rsid w:val="00B73513"/>
    <w:rsid w:val="00B737BB"/>
    <w:rsid w:val="00B73CA4"/>
    <w:rsid w:val="00B74173"/>
    <w:rsid w:val="00B74D1C"/>
    <w:rsid w:val="00B7505A"/>
    <w:rsid w:val="00B7554D"/>
    <w:rsid w:val="00B761DB"/>
    <w:rsid w:val="00B76A5E"/>
    <w:rsid w:val="00B76F99"/>
    <w:rsid w:val="00B776B5"/>
    <w:rsid w:val="00B80AC4"/>
    <w:rsid w:val="00B81082"/>
    <w:rsid w:val="00B8258F"/>
    <w:rsid w:val="00B83013"/>
    <w:rsid w:val="00B834E2"/>
    <w:rsid w:val="00B838FA"/>
    <w:rsid w:val="00B83A4F"/>
    <w:rsid w:val="00B83F83"/>
    <w:rsid w:val="00B84206"/>
    <w:rsid w:val="00B854CF"/>
    <w:rsid w:val="00B854E9"/>
    <w:rsid w:val="00B8640C"/>
    <w:rsid w:val="00B867A8"/>
    <w:rsid w:val="00B875E1"/>
    <w:rsid w:val="00B87C47"/>
    <w:rsid w:val="00B90408"/>
    <w:rsid w:val="00B90813"/>
    <w:rsid w:val="00B9084D"/>
    <w:rsid w:val="00B91F25"/>
    <w:rsid w:val="00B93AD7"/>
    <w:rsid w:val="00B93CF4"/>
    <w:rsid w:val="00B9415F"/>
    <w:rsid w:val="00B962CB"/>
    <w:rsid w:val="00B9688C"/>
    <w:rsid w:val="00B97285"/>
    <w:rsid w:val="00B97BAD"/>
    <w:rsid w:val="00BA2D26"/>
    <w:rsid w:val="00BA2DFB"/>
    <w:rsid w:val="00BA4A09"/>
    <w:rsid w:val="00BA5E50"/>
    <w:rsid w:val="00BA6237"/>
    <w:rsid w:val="00BA793B"/>
    <w:rsid w:val="00BB01AB"/>
    <w:rsid w:val="00BB0495"/>
    <w:rsid w:val="00BB0680"/>
    <w:rsid w:val="00BB0C9E"/>
    <w:rsid w:val="00BB170A"/>
    <w:rsid w:val="00BB2C1F"/>
    <w:rsid w:val="00BB496D"/>
    <w:rsid w:val="00BB6B95"/>
    <w:rsid w:val="00BB7BE6"/>
    <w:rsid w:val="00BB7F35"/>
    <w:rsid w:val="00BC0713"/>
    <w:rsid w:val="00BC1084"/>
    <w:rsid w:val="00BC1515"/>
    <w:rsid w:val="00BC218A"/>
    <w:rsid w:val="00BC2A2E"/>
    <w:rsid w:val="00BC441B"/>
    <w:rsid w:val="00BC46D6"/>
    <w:rsid w:val="00BC4895"/>
    <w:rsid w:val="00BC532B"/>
    <w:rsid w:val="00BC5599"/>
    <w:rsid w:val="00BC5EAA"/>
    <w:rsid w:val="00BC648B"/>
    <w:rsid w:val="00BC795D"/>
    <w:rsid w:val="00BC7FB5"/>
    <w:rsid w:val="00BD038A"/>
    <w:rsid w:val="00BD0626"/>
    <w:rsid w:val="00BD0CE8"/>
    <w:rsid w:val="00BD0F82"/>
    <w:rsid w:val="00BD24C0"/>
    <w:rsid w:val="00BD273F"/>
    <w:rsid w:val="00BD3565"/>
    <w:rsid w:val="00BD54FC"/>
    <w:rsid w:val="00BD5C10"/>
    <w:rsid w:val="00BD6A0E"/>
    <w:rsid w:val="00BD7619"/>
    <w:rsid w:val="00BE0CE3"/>
    <w:rsid w:val="00BE24EC"/>
    <w:rsid w:val="00BE275E"/>
    <w:rsid w:val="00BE44DF"/>
    <w:rsid w:val="00BE5480"/>
    <w:rsid w:val="00BE71A0"/>
    <w:rsid w:val="00BE74CA"/>
    <w:rsid w:val="00BF060D"/>
    <w:rsid w:val="00BF070B"/>
    <w:rsid w:val="00BF17FB"/>
    <w:rsid w:val="00BF2511"/>
    <w:rsid w:val="00BF3BF0"/>
    <w:rsid w:val="00BF442B"/>
    <w:rsid w:val="00BF5A3C"/>
    <w:rsid w:val="00BF5E0B"/>
    <w:rsid w:val="00BF6617"/>
    <w:rsid w:val="00BF7DC8"/>
    <w:rsid w:val="00C00FED"/>
    <w:rsid w:val="00C010FF"/>
    <w:rsid w:val="00C0215C"/>
    <w:rsid w:val="00C02CEF"/>
    <w:rsid w:val="00C03B9D"/>
    <w:rsid w:val="00C03BC9"/>
    <w:rsid w:val="00C03FD5"/>
    <w:rsid w:val="00C049BF"/>
    <w:rsid w:val="00C065AA"/>
    <w:rsid w:val="00C06D5C"/>
    <w:rsid w:val="00C071CF"/>
    <w:rsid w:val="00C10384"/>
    <w:rsid w:val="00C1046A"/>
    <w:rsid w:val="00C10C1D"/>
    <w:rsid w:val="00C113CB"/>
    <w:rsid w:val="00C1176B"/>
    <w:rsid w:val="00C11A5D"/>
    <w:rsid w:val="00C11BC0"/>
    <w:rsid w:val="00C134BC"/>
    <w:rsid w:val="00C136ED"/>
    <w:rsid w:val="00C13FDB"/>
    <w:rsid w:val="00C14059"/>
    <w:rsid w:val="00C14824"/>
    <w:rsid w:val="00C1545E"/>
    <w:rsid w:val="00C203EF"/>
    <w:rsid w:val="00C20635"/>
    <w:rsid w:val="00C22847"/>
    <w:rsid w:val="00C23AE6"/>
    <w:rsid w:val="00C24013"/>
    <w:rsid w:val="00C244C2"/>
    <w:rsid w:val="00C248D5"/>
    <w:rsid w:val="00C24FD0"/>
    <w:rsid w:val="00C26C62"/>
    <w:rsid w:val="00C31607"/>
    <w:rsid w:val="00C31927"/>
    <w:rsid w:val="00C31EEA"/>
    <w:rsid w:val="00C31F54"/>
    <w:rsid w:val="00C31F97"/>
    <w:rsid w:val="00C32029"/>
    <w:rsid w:val="00C32587"/>
    <w:rsid w:val="00C32783"/>
    <w:rsid w:val="00C32A2E"/>
    <w:rsid w:val="00C32BEC"/>
    <w:rsid w:val="00C33185"/>
    <w:rsid w:val="00C3350F"/>
    <w:rsid w:val="00C3378B"/>
    <w:rsid w:val="00C34053"/>
    <w:rsid w:val="00C3426F"/>
    <w:rsid w:val="00C342F4"/>
    <w:rsid w:val="00C34949"/>
    <w:rsid w:val="00C34A1B"/>
    <w:rsid w:val="00C34DAC"/>
    <w:rsid w:val="00C35B4F"/>
    <w:rsid w:val="00C36373"/>
    <w:rsid w:val="00C3676D"/>
    <w:rsid w:val="00C37503"/>
    <w:rsid w:val="00C404EA"/>
    <w:rsid w:val="00C40B1A"/>
    <w:rsid w:val="00C420B0"/>
    <w:rsid w:val="00C42275"/>
    <w:rsid w:val="00C42435"/>
    <w:rsid w:val="00C425F4"/>
    <w:rsid w:val="00C429CB"/>
    <w:rsid w:val="00C43C9F"/>
    <w:rsid w:val="00C4409D"/>
    <w:rsid w:val="00C45604"/>
    <w:rsid w:val="00C45D70"/>
    <w:rsid w:val="00C523C8"/>
    <w:rsid w:val="00C524E4"/>
    <w:rsid w:val="00C52BCC"/>
    <w:rsid w:val="00C52E46"/>
    <w:rsid w:val="00C54447"/>
    <w:rsid w:val="00C545B4"/>
    <w:rsid w:val="00C5703D"/>
    <w:rsid w:val="00C574F9"/>
    <w:rsid w:val="00C57CCC"/>
    <w:rsid w:val="00C60FCC"/>
    <w:rsid w:val="00C61857"/>
    <w:rsid w:val="00C6186C"/>
    <w:rsid w:val="00C619C4"/>
    <w:rsid w:val="00C62969"/>
    <w:rsid w:val="00C62E1B"/>
    <w:rsid w:val="00C62EF2"/>
    <w:rsid w:val="00C646F0"/>
    <w:rsid w:val="00C64F0E"/>
    <w:rsid w:val="00C664F6"/>
    <w:rsid w:val="00C67755"/>
    <w:rsid w:val="00C7246B"/>
    <w:rsid w:val="00C73241"/>
    <w:rsid w:val="00C74202"/>
    <w:rsid w:val="00C7456D"/>
    <w:rsid w:val="00C74686"/>
    <w:rsid w:val="00C74788"/>
    <w:rsid w:val="00C74AD8"/>
    <w:rsid w:val="00C75AAF"/>
    <w:rsid w:val="00C75C25"/>
    <w:rsid w:val="00C75F56"/>
    <w:rsid w:val="00C76D7D"/>
    <w:rsid w:val="00C77779"/>
    <w:rsid w:val="00C80484"/>
    <w:rsid w:val="00C82386"/>
    <w:rsid w:val="00C82795"/>
    <w:rsid w:val="00C82A8C"/>
    <w:rsid w:val="00C8349F"/>
    <w:rsid w:val="00C84097"/>
    <w:rsid w:val="00C843EF"/>
    <w:rsid w:val="00C8546B"/>
    <w:rsid w:val="00C85A19"/>
    <w:rsid w:val="00C85B8E"/>
    <w:rsid w:val="00C871AD"/>
    <w:rsid w:val="00C874CA"/>
    <w:rsid w:val="00C87731"/>
    <w:rsid w:val="00C87A37"/>
    <w:rsid w:val="00C87BD1"/>
    <w:rsid w:val="00C87BF0"/>
    <w:rsid w:val="00C90737"/>
    <w:rsid w:val="00C90825"/>
    <w:rsid w:val="00C92038"/>
    <w:rsid w:val="00C93D99"/>
    <w:rsid w:val="00C94181"/>
    <w:rsid w:val="00C95585"/>
    <w:rsid w:val="00C96C9B"/>
    <w:rsid w:val="00C96DB8"/>
    <w:rsid w:val="00C97D96"/>
    <w:rsid w:val="00CA0172"/>
    <w:rsid w:val="00CA1A6E"/>
    <w:rsid w:val="00CA2296"/>
    <w:rsid w:val="00CA23AF"/>
    <w:rsid w:val="00CA26BF"/>
    <w:rsid w:val="00CA5D64"/>
    <w:rsid w:val="00CA63D7"/>
    <w:rsid w:val="00CA6B5D"/>
    <w:rsid w:val="00CA741D"/>
    <w:rsid w:val="00CA7790"/>
    <w:rsid w:val="00CB02C8"/>
    <w:rsid w:val="00CB0ECC"/>
    <w:rsid w:val="00CB0F39"/>
    <w:rsid w:val="00CB163E"/>
    <w:rsid w:val="00CB26DA"/>
    <w:rsid w:val="00CB26ED"/>
    <w:rsid w:val="00CB27F9"/>
    <w:rsid w:val="00CB2D00"/>
    <w:rsid w:val="00CB2EE2"/>
    <w:rsid w:val="00CB2FCB"/>
    <w:rsid w:val="00CB324C"/>
    <w:rsid w:val="00CB49E9"/>
    <w:rsid w:val="00CB4D54"/>
    <w:rsid w:val="00CB5B23"/>
    <w:rsid w:val="00CC089F"/>
    <w:rsid w:val="00CC1523"/>
    <w:rsid w:val="00CC1A77"/>
    <w:rsid w:val="00CC339F"/>
    <w:rsid w:val="00CC3F0D"/>
    <w:rsid w:val="00CC4CEA"/>
    <w:rsid w:val="00CC5D18"/>
    <w:rsid w:val="00CC5E23"/>
    <w:rsid w:val="00CC6343"/>
    <w:rsid w:val="00CC69F4"/>
    <w:rsid w:val="00CC6B98"/>
    <w:rsid w:val="00CC763B"/>
    <w:rsid w:val="00CC76D6"/>
    <w:rsid w:val="00CC7876"/>
    <w:rsid w:val="00CC7E90"/>
    <w:rsid w:val="00CC7F19"/>
    <w:rsid w:val="00CD0D3B"/>
    <w:rsid w:val="00CD1C78"/>
    <w:rsid w:val="00CD33FF"/>
    <w:rsid w:val="00CD4666"/>
    <w:rsid w:val="00CD49C8"/>
    <w:rsid w:val="00CD5145"/>
    <w:rsid w:val="00CD54FF"/>
    <w:rsid w:val="00CD6A0D"/>
    <w:rsid w:val="00CD71BC"/>
    <w:rsid w:val="00CE0469"/>
    <w:rsid w:val="00CE0738"/>
    <w:rsid w:val="00CE0746"/>
    <w:rsid w:val="00CE1342"/>
    <w:rsid w:val="00CE2414"/>
    <w:rsid w:val="00CE2417"/>
    <w:rsid w:val="00CE2F31"/>
    <w:rsid w:val="00CE365B"/>
    <w:rsid w:val="00CE36B0"/>
    <w:rsid w:val="00CE46E8"/>
    <w:rsid w:val="00CE4E87"/>
    <w:rsid w:val="00CE5484"/>
    <w:rsid w:val="00CE5FAB"/>
    <w:rsid w:val="00CE6631"/>
    <w:rsid w:val="00CE7D2A"/>
    <w:rsid w:val="00CF0C04"/>
    <w:rsid w:val="00CF130B"/>
    <w:rsid w:val="00CF13D6"/>
    <w:rsid w:val="00CF1FCF"/>
    <w:rsid w:val="00CF218F"/>
    <w:rsid w:val="00CF29C5"/>
    <w:rsid w:val="00CF30B2"/>
    <w:rsid w:val="00CF3BD2"/>
    <w:rsid w:val="00CF441E"/>
    <w:rsid w:val="00CF568E"/>
    <w:rsid w:val="00CF683A"/>
    <w:rsid w:val="00CF6A85"/>
    <w:rsid w:val="00CF6B83"/>
    <w:rsid w:val="00CF7F69"/>
    <w:rsid w:val="00D00963"/>
    <w:rsid w:val="00D00E9B"/>
    <w:rsid w:val="00D017A0"/>
    <w:rsid w:val="00D023D6"/>
    <w:rsid w:val="00D025DB"/>
    <w:rsid w:val="00D026EC"/>
    <w:rsid w:val="00D02972"/>
    <w:rsid w:val="00D03F44"/>
    <w:rsid w:val="00D04194"/>
    <w:rsid w:val="00D044A3"/>
    <w:rsid w:val="00D05E75"/>
    <w:rsid w:val="00D06448"/>
    <w:rsid w:val="00D0782D"/>
    <w:rsid w:val="00D07E5E"/>
    <w:rsid w:val="00D104D0"/>
    <w:rsid w:val="00D10786"/>
    <w:rsid w:val="00D10F12"/>
    <w:rsid w:val="00D11EE4"/>
    <w:rsid w:val="00D13378"/>
    <w:rsid w:val="00D13558"/>
    <w:rsid w:val="00D13703"/>
    <w:rsid w:val="00D13DB3"/>
    <w:rsid w:val="00D142F4"/>
    <w:rsid w:val="00D14AED"/>
    <w:rsid w:val="00D14BCC"/>
    <w:rsid w:val="00D1796D"/>
    <w:rsid w:val="00D20482"/>
    <w:rsid w:val="00D2113C"/>
    <w:rsid w:val="00D24B1E"/>
    <w:rsid w:val="00D266B1"/>
    <w:rsid w:val="00D26954"/>
    <w:rsid w:val="00D27B20"/>
    <w:rsid w:val="00D27DED"/>
    <w:rsid w:val="00D27FDE"/>
    <w:rsid w:val="00D31D34"/>
    <w:rsid w:val="00D31D78"/>
    <w:rsid w:val="00D32174"/>
    <w:rsid w:val="00D32527"/>
    <w:rsid w:val="00D326EF"/>
    <w:rsid w:val="00D32E72"/>
    <w:rsid w:val="00D3504F"/>
    <w:rsid w:val="00D35993"/>
    <w:rsid w:val="00D37B2F"/>
    <w:rsid w:val="00D41CEF"/>
    <w:rsid w:val="00D4206D"/>
    <w:rsid w:val="00D4290F"/>
    <w:rsid w:val="00D42A75"/>
    <w:rsid w:val="00D42D2F"/>
    <w:rsid w:val="00D43FC5"/>
    <w:rsid w:val="00D44C8A"/>
    <w:rsid w:val="00D45519"/>
    <w:rsid w:val="00D45757"/>
    <w:rsid w:val="00D466E8"/>
    <w:rsid w:val="00D46CBD"/>
    <w:rsid w:val="00D46F80"/>
    <w:rsid w:val="00D47320"/>
    <w:rsid w:val="00D4793B"/>
    <w:rsid w:val="00D50861"/>
    <w:rsid w:val="00D50DD9"/>
    <w:rsid w:val="00D517F8"/>
    <w:rsid w:val="00D5275C"/>
    <w:rsid w:val="00D53913"/>
    <w:rsid w:val="00D549B1"/>
    <w:rsid w:val="00D5541B"/>
    <w:rsid w:val="00D555E5"/>
    <w:rsid w:val="00D56273"/>
    <w:rsid w:val="00D577DC"/>
    <w:rsid w:val="00D57A7E"/>
    <w:rsid w:val="00D57CA6"/>
    <w:rsid w:val="00D60BC4"/>
    <w:rsid w:val="00D62116"/>
    <w:rsid w:val="00D62341"/>
    <w:rsid w:val="00D62433"/>
    <w:rsid w:val="00D63285"/>
    <w:rsid w:val="00D63F38"/>
    <w:rsid w:val="00D6416D"/>
    <w:rsid w:val="00D64A6F"/>
    <w:rsid w:val="00D64FA6"/>
    <w:rsid w:val="00D66C0F"/>
    <w:rsid w:val="00D7022C"/>
    <w:rsid w:val="00D7044C"/>
    <w:rsid w:val="00D7055C"/>
    <w:rsid w:val="00D71A77"/>
    <w:rsid w:val="00D71C7E"/>
    <w:rsid w:val="00D71CE4"/>
    <w:rsid w:val="00D7322C"/>
    <w:rsid w:val="00D739CA"/>
    <w:rsid w:val="00D75B0B"/>
    <w:rsid w:val="00D773E7"/>
    <w:rsid w:val="00D81C4B"/>
    <w:rsid w:val="00D828E3"/>
    <w:rsid w:val="00D8498A"/>
    <w:rsid w:val="00D84ECA"/>
    <w:rsid w:val="00D866F5"/>
    <w:rsid w:val="00D86A82"/>
    <w:rsid w:val="00D876BF"/>
    <w:rsid w:val="00D879F1"/>
    <w:rsid w:val="00D909B8"/>
    <w:rsid w:val="00D90CC3"/>
    <w:rsid w:val="00D91134"/>
    <w:rsid w:val="00D92064"/>
    <w:rsid w:val="00D92194"/>
    <w:rsid w:val="00D934E1"/>
    <w:rsid w:val="00D93AD7"/>
    <w:rsid w:val="00D94743"/>
    <w:rsid w:val="00D94747"/>
    <w:rsid w:val="00D9481F"/>
    <w:rsid w:val="00D95255"/>
    <w:rsid w:val="00D9662A"/>
    <w:rsid w:val="00DA0C3E"/>
    <w:rsid w:val="00DA1115"/>
    <w:rsid w:val="00DA1D12"/>
    <w:rsid w:val="00DA25C1"/>
    <w:rsid w:val="00DA2844"/>
    <w:rsid w:val="00DA2A18"/>
    <w:rsid w:val="00DA2E14"/>
    <w:rsid w:val="00DA3191"/>
    <w:rsid w:val="00DA3A42"/>
    <w:rsid w:val="00DA54D5"/>
    <w:rsid w:val="00DA5595"/>
    <w:rsid w:val="00DA5616"/>
    <w:rsid w:val="00DA5C46"/>
    <w:rsid w:val="00DA5F59"/>
    <w:rsid w:val="00DA72E2"/>
    <w:rsid w:val="00DA76A3"/>
    <w:rsid w:val="00DA7F0C"/>
    <w:rsid w:val="00DB0C2D"/>
    <w:rsid w:val="00DB0D13"/>
    <w:rsid w:val="00DB1998"/>
    <w:rsid w:val="00DB30FA"/>
    <w:rsid w:val="00DB32FB"/>
    <w:rsid w:val="00DB377C"/>
    <w:rsid w:val="00DB49A0"/>
    <w:rsid w:val="00DB4A33"/>
    <w:rsid w:val="00DB4AC0"/>
    <w:rsid w:val="00DB5580"/>
    <w:rsid w:val="00DB675A"/>
    <w:rsid w:val="00DB6801"/>
    <w:rsid w:val="00DB692A"/>
    <w:rsid w:val="00DB6AED"/>
    <w:rsid w:val="00DB7D8A"/>
    <w:rsid w:val="00DC0409"/>
    <w:rsid w:val="00DC0A78"/>
    <w:rsid w:val="00DC0F12"/>
    <w:rsid w:val="00DC0F7A"/>
    <w:rsid w:val="00DC2428"/>
    <w:rsid w:val="00DC310C"/>
    <w:rsid w:val="00DC3AED"/>
    <w:rsid w:val="00DC5D86"/>
    <w:rsid w:val="00DC7FC5"/>
    <w:rsid w:val="00DD0DA2"/>
    <w:rsid w:val="00DD0F1C"/>
    <w:rsid w:val="00DD25FA"/>
    <w:rsid w:val="00DD458F"/>
    <w:rsid w:val="00DD789F"/>
    <w:rsid w:val="00DE02A8"/>
    <w:rsid w:val="00DE0BA9"/>
    <w:rsid w:val="00DE1BE3"/>
    <w:rsid w:val="00DE4412"/>
    <w:rsid w:val="00DE48F8"/>
    <w:rsid w:val="00DE4A47"/>
    <w:rsid w:val="00DE4D37"/>
    <w:rsid w:val="00DE5507"/>
    <w:rsid w:val="00DE5B8E"/>
    <w:rsid w:val="00DE71AC"/>
    <w:rsid w:val="00DE73F8"/>
    <w:rsid w:val="00DE75D1"/>
    <w:rsid w:val="00DE7EDF"/>
    <w:rsid w:val="00DF04C4"/>
    <w:rsid w:val="00DF17D1"/>
    <w:rsid w:val="00DF1941"/>
    <w:rsid w:val="00DF23D2"/>
    <w:rsid w:val="00DF2E98"/>
    <w:rsid w:val="00DF31A7"/>
    <w:rsid w:val="00DF4D3D"/>
    <w:rsid w:val="00DF572D"/>
    <w:rsid w:val="00DF690F"/>
    <w:rsid w:val="00DF7353"/>
    <w:rsid w:val="00DF7C4A"/>
    <w:rsid w:val="00E00289"/>
    <w:rsid w:val="00E00C78"/>
    <w:rsid w:val="00E01531"/>
    <w:rsid w:val="00E02364"/>
    <w:rsid w:val="00E02D8A"/>
    <w:rsid w:val="00E03376"/>
    <w:rsid w:val="00E0357D"/>
    <w:rsid w:val="00E038F2"/>
    <w:rsid w:val="00E0485C"/>
    <w:rsid w:val="00E05C2B"/>
    <w:rsid w:val="00E06D78"/>
    <w:rsid w:val="00E079E7"/>
    <w:rsid w:val="00E100E8"/>
    <w:rsid w:val="00E10201"/>
    <w:rsid w:val="00E11051"/>
    <w:rsid w:val="00E11550"/>
    <w:rsid w:val="00E12181"/>
    <w:rsid w:val="00E121C0"/>
    <w:rsid w:val="00E13032"/>
    <w:rsid w:val="00E14B0A"/>
    <w:rsid w:val="00E15471"/>
    <w:rsid w:val="00E15700"/>
    <w:rsid w:val="00E15ACF"/>
    <w:rsid w:val="00E15DD6"/>
    <w:rsid w:val="00E16530"/>
    <w:rsid w:val="00E17A4D"/>
    <w:rsid w:val="00E21ABC"/>
    <w:rsid w:val="00E22A0B"/>
    <w:rsid w:val="00E22CEA"/>
    <w:rsid w:val="00E23EB6"/>
    <w:rsid w:val="00E26482"/>
    <w:rsid w:val="00E3005A"/>
    <w:rsid w:val="00E3102D"/>
    <w:rsid w:val="00E314CF"/>
    <w:rsid w:val="00E32344"/>
    <w:rsid w:val="00E32A13"/>
    <w:rsid w:val="00E34290"/>
    <w:rsid w:val="00E343D4"/>
    <w:rsid w:val="00E345E2"/>
    <w:rsid w:val="00E34BF9"/>
    <w:rsid w:val="00E3593D"/>
    <w:rsid w:val="00E36C18"/>
    <w:rsid w:val="00E36EB5"/>
    <w:rsid w:val="00E36EC4"/>
    <w:rsid w:val="00E36F8A"/>
    <w:rsid w:val="00E36FB6"/>
    <w:rsid w:val="00E37470"/>
    <w:rsid w:val="00E408FB"/>
    <w:rsid w:val="00E40FBF"/>
    <w:rsid w:val="00E4173A"/>
    <w:rsid w:val="00E4220A"/>
    <w:rsid w:val="00E4422C"/>
    <w:rsid w:val="00E4464C"/>
    <w:rsid w:val="00E4565E"/>
    <w:rsid w:val="00E45E28"/>
    <w:rsid w:val="00E45E64"/>
    <w:rsid w:val="00E46040"/>
    <w:rsid w:val="00E46119"/>
    <w:rsid w:val="00E46989"/>
    <w:rsid w:val="00E472FF"/>
    <w:rsid w:val="00E47AC9"/>
    <w:rsid w:val="00E47CEA"/>
    <w:rsid w:val="00E507D5"/>
    <w:rsid w:val="00E515E0"/>
    <w:rsid w:val="00E52821"/>
    <w:rsid w:val="00E52E60"/>
    <w:rsid w:val="00E53208"/>
    <w:rsid w:val="00E543BB"/>
    <w:rsid w:val="00E54C99"/>
    <w:rsid w:val="00E55583"/>
    <w:rsid w:val="00E56F7D"/>
    <w:rsid w:val="00E60233"/>
    <w:rsid w:val="00E6059F"/>
    <w:rsid w:val="00E62824"/>
    <w:rsid w:val="00E631A1"/>
    <w:rsid w:val="00E64EA8"/>
    <w:rsid w:val="00E65416"/>
    <w:rsid w:val="00E65572"/>
    <w:rsid w:val="00E665D2"/>
    <w:rsid w:val="00E66704"/>
    <w:rsid w:val="00E70766"/>
    <w:rsid w:val="00E70B4A"/>
    <w:rsid w:val="00E7103D"/>
    <w:rsid w:val="00E7179D"/>
    <w:rsid w:val="00E727D1"/>
    <w:rsid w:val="00E72EEF"/>
    <w:rsid w:val="00E73554"/>
    <w:rsid w:val="00E75015"/>
    <w:rsid w:val="00E77093"/>
    <w:rsid w:val="00E7734D"/>
    <w:rsid w:val="00E77E81"/>
    <w:rsid w:val="00E811A3"/>
    <w:rsid w:val="00E81301"/>
    <w:rsid w:val="00E8178C"/>
    <w:rsid w:val="00E82A4E"/>
    <w:rsid w:val="00E84484"/>
    <w:rsid w:val="00E847A9"/>
    <w:rsid w:val="00E86277"/>
    <w:rsid w:val="00E86989"/>
    <w:rsid w:val="00E87C78"/>
    <w:rsid w:val="00E90361"/>
    <w:rsid w:val="00E915F5"/>
    <w:rsid w:val="00E929CB"/>
    <w:rsid w:val="00E93AE6"/>
    <w:rsid w:val="00E94A19"/>
    <w:rsid w:val="00E952F9"/>
    <w:rsid w:val="00E959FD"/>
    <w:rsid w:val="00E9752E"/>
    <w:rsid w:val="00EA0ABF"/>
    <w:rsid w:val="00EA14DF"/>
    <w:rsid w:val="00EA2CF8"/>
    <w:rsid w:val="00EA2D2C"/>
    <w:rsid w:val="00EA3F40"/>
    <w:rsid w:val="00EA4B04"/>
    <w:rsid w:val="00EA4B50"/>
    <w:rsid w:val="00EA7AD1"/>
    <w:rsid w:val="00EA7FD9"/>
    <w:rsid w:val="00EB02AB"/>
    <w:rsid w:val="00EB0647"/>
    <w:rsid w:val="00EB1BCB"/>
    <w:rsid w:val="00EB1E7F"/>
    <w:rsid w:val="00EB217C"/>
    <w:rsid w:val="00EB2358"/>
    <w:rsid w:val="00EB25B8"/>
    <w:rsid w:val="00EB37FC"/>
    <w:rsid w:val="00EB3A13"/>
    <w:rsid w:val="00EB52D8"/>
    <w:rsid w:val="00EB5893"/>
    <w:rsid w:val="00EB618E"/>
    <w:rsid w:val="00EB6412"/>
    <w:rsid w:val="00EC013E"/>
    <w:rsid w:val="00EC0A25"/>
    <w:rsid w:val="00EC0A99"/>
    <w:rsid w:val="00EC18E3"/>
    <w:rsid w:val="00EC256C"/>
    <w:rsid w:val="00EC27AE"/>
    <w:rsid w:val="00EC304E"/>
    <w:rsid w:val="00EC316D"/>
    <w:rsid w:val="00EC4D0D"/>
    <w:rsid w:val="00EC5481"/>
    <w:rsid w:val="00EC5AB9"/>
    <w:rsid w:val="00EC5DB3"/>
    <w:rsid w:val="00EC64D4"/>
    <w:rsid w:val="00EC7038"/>
    <w:rsid w:val="00EC741B"/>
    <w:rsid w:val="00ED06BF"/>
    <w:rsid w:val="00ED2574"/>
    <w:rsid w:val="00ED2723"/>
    <w:rsid w:val="00ED2D1F"/>
    <w:rsid w:val="00ED33C0"/>
    <w:rsid w:val="00ED3BF5"/>
    <w:rsid w:val="00ED420E"/>
    <w:rsid w:val="00ED4E10"/>
    <w:rsid w:val="00ED5AAF"/>
    <w:rsid w:val="00ED5B1A"/>
    <w:rsid w:val="00ED5D84"/>
    <w:rsid w:val="00ED6140"/>
    <w:rsid w:val="00ED680B"/>
    <w:rsid w:val="00ED6C89"/>
    <w:rsid w:val="00ED7EB3"/>
    <w:rsid w:val="00EE05C0"/>
    <w:rsid w:val="00EE0DBD"/>
    <w:rsid w:val="00EE135C"/>
    <w:rsid w:val="00EE25EE"/>
    <w:rsid w:val="00EE2B1F"/>
    <w:rsid w:val="00EE2EB7"/>
    <w:rsid w:val="00EE3EFD"/>
    <w:rsid w:val="00EE466D"/>
    <w:rsid w:val="00EE4D69"/>
    <w:rsid w:val="00EE58E1"/>
    <w:rsid w:val="00EE68F0"/>
    <w:rsid w:val="00EE6D0D"/>
    <w:rsid w:val="00EE757D"/>
    <w:rsid w:val="00EE7972"/>
    <w:rsid w:val="00EE7B0B"/>
    <w:rsid w:val="00EE7DEB"/>
    <w:rsid w:val="00EF1703"/>
    <w:rsid w:val="00EF1ABD"/>
    <w:rsid w:val="00EF23B6"/>
    <w:rsid w:val="00EF2B86"/>
    <w:rsid w:val="00EF3954"/>
    <w:rsid w:val="00EF3BCB"/>
    <w:rsid w:val="00EF4125"/>
    <w:rsid w:val="00EF5163"/>
    <w:rsid w:val="00EF56E4"/>
    <w:rsid w:val="00EF7998"/>
    <w:rsid w:val="00EF7ADB"/>
    <w:rsid w:val="00EF7FF9"/>
    <w:rsid w:val="00F013A5"/>
    <w:rsid w:val="00F01DAB"/>
    <w:rsid w:val="00F01EE1"/>
    <w:rsid w:val="00F02358"/>
    <w:rsid w:val="00F02AF6"/>
    <w:rsid w:val="00F034AC"/>
    <w:rsid w:val="00F03A04"/>
    <w:rsid w:val="00F04503"/>
    <w:rsid w:val="00F04B39"/>
    <w:rsid w:val="00F052E5"/>
    <w:rsid w:val="00F05387"/>
    <w:rsid w:val="00F058B4"/>
    <w:rsid w:val="00F05B2B"/>
    <w:rsid w:val="00F06BD5"/>
    <w:rsid w:val="00F0770A"/>
    <w:rsid w:val="00F1088E"/>
    <w:rsid w:val="00F11C01"/>
    <w:rsid w:val="00F1291E"/>
    <w:rsid w:val="00F1361C"/>
    <w:rsid w:val="00F139F7"/>
    <w:rsid w:val="00F140DD"/>
    <w:rsid w:val="00F145DC"/>
    <w:rsid w:val="00F16697"/>
    <w:rsid w:val="00F20315"/>
    <w:rsid w:val="00F20563"/>
    <w:rsid w:val="00F21D50"/>
    <w:rsid w:val="00F241F9"/>
    <w:rsid w:val="00F244A2"/>
    <w:rsid w:val="00F24DE3"/>
    <w:rsid w:val="00F24F93"/>
    <w:rsid w:val="00F26404"/>
    <w:rsid w:val="00F30D56"/>
    <w:rsid w:val="00F3161D"/>
    <w:rsid w:val="00F31723"/>
    <w:rsid w:val="00F31D1F"/>
    <w:rsid w:val="00F329EB"/>
    <w:rsid w:val="00F32BF8"/>
    <w:rsid w:val="00F32CAF"/>
    <w:rsid w:val="00F32CB7"/>
    <w:rsid w:val="00F33665"/>
    <w:rsid w:val="00F33805"/>
    <w:rsid w:val="00F3384F"/>
    <w:rsid w:val="00F34EF4"/>
    <w:rsid w:val="00F3534D"/>
    <w:rsid w:val="00F35463"/>
    <w:rsid w:val="00F35CB3"/>
    <w:rsid w:val="00F35FC6"/>
    <w:rsid w:val="00F3625B"/>
    <w:rsid w:val="00F37AE8"/>
    <w:rsid w:val="00F403D6"/>
    <w:rsid w:val="00F40FE9"/>
    <w:rsid w:val="00F4174D"/>
    <w:rsid w:val="00F42814"/>
    <w:rsid w:val="00F42B34"/>
    <w:rsid w:val="00F435A6"/>
    <w:rsid w:val="00F43DA5"/>
    <w:rsid w:val="00F447C7"/>
    <w:rsid w:val="00F458A8"/>
    <w:rsid w:val="00F50A71"/>
    <w:rsid w:val="00F50FA5"/>
    <w:rsid w:val="00F515BC"/>
    <w:rsid w:val="00F51EA2"/>
    <w:rsid w:val="00F52D62"/>
    <w:rsid w:val="00F552E3"/>
    <w:rsid w:val="00F55C6E"/>
    <w:rsid w:val="00F56601"/>
    <w:rsid w:val="00F56760"/>
    <w:rsid w:val="00F56908"/>
    <w:rsid w:val="00F56CAE"/>
    <w:rsid w:val="00F5729F"/>
    <w:rsid w:val="00F574E7"/>
    <w:rsid w:val="00F60F30"/>
    <w:rsid w:val="00F6109C"/>
    <w:rsid w:val="00F63BD8"/>
    <w:rsid w:val="00F65244"/>
    <w:rsid w:val="00F6613F"/>
    <w:rsid w:val="00F665FF"/>
    <w:rsid w:val="00F709EA"/>
    <w:rsid w:val="00F7156D"/>
    <w:rsid w:val="00F71FF5"/>
    <w:rsid w:val="00F7207F"/>
    <w:rsid w:val="00F73393"/>
    <w:rsid w:val="00F739A6"/>
    <w:rsid w:val="00F7464C"/>
    <w:rsid w:val="00F749A6"/>
    <w:rsid w:val="00F749D4"/>
    <w:rsid w:val="00F751C7"/>
    <w:rsid w:val="00F76187"/>
    <w:rsid w:val="00F80856"/>
    <w:rsid w:val="00F80863"/>
    <w:rsid w:val="00F80E3C"/>
    <w:rsid w:val="00F81AB6"/>
    <w:rsid w:val="00F8209E"/>
    <w:rsid w:val="00F820DD"/>
    <w:rsid w:val="00F8292E"/>
    <w:rsid w:val="00F82D03"/>
    <w:rsid w:val="00F83F5C"/>
    <w:rsid w:val="00F840C3"/>
    <w:rsid w:val="00F84230"/>
    <w:rsid w:val="00F857BA"/>
    <w:rsid w:val="00F85A01"/>
    <w:rsid w:val="00F86460"/>
    <w:rsid w:val="00F86D39"/>
    <w:rsid w:val="00F877A6"/>
    <w:rsid w:val="00F91837"/>
    <w:rsid w:val="00F92A3B"/>
    <w:rsid w:val="00F932AA"/>
    <w:rsid w:val="00F938A0"/>
    <w:rsid w:val="00F94586"/>
    <w:rsid w:val="00F9517A"/>
    <w:rsid w:val="00F958E3"/>
    <w:rsid w:val="00F95969"/>
    <w:rsid w:val="00F96E07"/>
    <w:rsid w:val="00F9736B"/>
    <w:rsid w:val="00F97716"/>
    <w:rsid w:val="00F97F92"/>
    <w:rsid w:val="00FA003B"/>
    <w:rsid w:val="00FA00FC"/>
    <w:rsid w:val="00FA0C4D"/>
    <w:rsid w:val="00FA1443"/>
    <w:rsid w:val="00FA1BAC"/>
    <w:rsid w:val="00FA2AC3"/>
    <w:rsid w:val="00FA3793"/>
    <w:rsid w:val="00FA40DD"/>
    <w:rsid w:val="00FA46D6"/>
    <w:rsid w:val="00FA4C1F"/>
    <w:rsid w:val="00FA52B4"/>
    <w:rsid w:val="00FA607C"/>
    <w:rsid w:val="00FA62F6"/>
    <w:rsid w:val="00FA64C4"/>
    <w:rsid w:val="00FA6866"/>
    <w:rsid w:val="00FA6943"/>
    <w:rsid w:val="00FA76F0"/>
    <w:rsid w:val="00FA7D8B"/>
    <w:rsid w:val="00FB0638"/>
    <w:rsid w:val="00FB2224"/>
    <w:rsid w:val="00FB37FF"/>
    <w:rsid w:val="00FB3912"/>
    <w:rsid w:val="00FB400B"/>
    <w:rsid w:val="00FB487D"/>
    <w:rsid w:val="00FB4B94"/>
    <w:rsid w:val="00FB57AD"/>
    <w:rsid w:val="00FB5A55"/>
    <w:rsid w:val="00FB5CAF"/>
    <w:rsid w:val="00FB7F76"/>
    <w:rsid w:val="00FC22C5"/>
    <w:rsid w:val="00FC2C72"/>
    <w:rsid w:val="00FC3480"/>
    <w:rsid w:val="00FC3635"/>
    <w:rsid w:val="00FC37A2"/>
    <w:rsid w:val="00FC40A0"/>
    <w:rsid w:val="00FC44BD"/>
    <w:rsid w:val="00FC4CA7"/>
    <w:rsid w:val="00FC4ED0"/>
    <w:rsid w:val="00FC5E3E"/>
    <w:rsid w:val="00FC68E0"/>
    <w:rsid w:val="00FC7999"/>
    <w:rsid w:val="00FD077D"/>
    <w:rsid w:val="00FD2290"/>
    <w:rsid w:val="00FD3E52"/>
    <w:rsid w:val="00FD47A3"/>
    <w:rsid w:val="00FD47BB"/>
    <w:rsid w:val="00FD4997"/>
    <w:rsid w:val="00FD5571"/>
    <w:rsid w:val="00FD7335"/>
    <w:rsid w:val="00FD79A5"/>
    <w:rsid w:val="00FD7CB6"/>
    <w:rsid w:val="00FE063E"/>
    <w:rsid w:val="00FE1CB6"/>
    <w:rsid w:val="00FE24C8"/>
    <w:rsid w:val="00FE29D5"/>
    <w:rsid w:val="00FE2B88"/>
    <w:rsid w:val="00FE2DC5"/>
    <w:rsid w:val="00FE33C5"/>
    <w:rsid w:val="00FE3603"/>
    <w:rsid w:val="00FE3C7B"/>
    <w:rsid w:val="00FE42A8"/>
    <w:rsid w:val="00FE4A30"/>
    <w:rsid w:val="00FE4E09"/>
    <w:rsid w:val="00FE573E"/>
    <w:rsid w:val="00FE646C"/>
    <w:rsid w:val="00FE69B2"/>
    <w:rsid w:val="00FE6B94"/>
    <w:rsid w:val="00FE6E13"/>
    <w:rsid w:val="00FF0069"/>
    <w:rsid w:val="00FF0715"/>
    <w:rsid w:val="00FF0BC4"/>
    <w:rsid w:val="00FF0C52"/>
    <w:rsid w:val="00FF149C"/>
    <w:rsid w:val="00FF1F3C"/>
    <w:rsid w:val="00FF2819"/>
    <w:rsid w:val="00FF44E6"/>
    <w:rsid w:val="00FF4ADC"/>
    <w:rsid w:val="00FF516B"/>
    <w:rsid w:val="00FF53C5"/>
    <w:rsid w:val="00FF56A9"/>
    <w:rsid w:val="00FF65C2"/>
    <w:rsid w:val="00FF6F1F"/>
    <w:rsid w:val="00FF75B0"/>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11712</TotalTime>
  <Pages>6</Pages>
  <Words>2013</Words>
  <Characters>11478</Characters>
  <Application>Microsoft Office Word</Application>
  <DocSecurity>0</DocSecurity>
  <Lines>95</Lines>
  <Paragraphs>26</Paragraphs>
  <ScaleCrop>false</ScaleCrop>
  <Company/>
  <LinksUpToDate>false</LinksUpToDate>
  <CharactersWithSpaces>13465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3242</cp:revision>
  <dcterms:created xsi:type="dcterms:W3CDTF">2023-07-14T07:47:00Z</dcterms:created>
  <dcterms:modified xsi:type="dcterms:W3CDTF">2025-11-07T07:04:00Z</dcterms:modified>
</cp:coreProperties>
</file>